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EF62B6D">
      <w:pPr>
        <w:spacing w:line="420" w:lineRule="exact"/>
        <w:jc w:val="center"/>
        <w:rPr>
          <w:rFonts w:hint="eastAsia" w:ascii="宋体" w:hAnsi="宋体" w:eastAsia="宋体" w:cs="宋体"/>
          <w:b/>
          <w:bCs/>
          <w:color w:val="auto"/>
          <w:sz w:val="32"/>
          <w:szCs w:val="32"/>
          <w:lang w:val="en-US" w:eastAsia="zh-CN"/>
        </w:rPr>
      </w:pPr>
      <w:r>
        <w:rPr>
          <w:rFonts w:hint="eastAsia" w:ascii="宋体" w:hAnsi="宋体" w:eastAsia="宋体" w:cs="宋体"/>
          <w:b/>
          <w:bCs/>
          <w:color w:val="auto"/>
          <w:sz w:val="32"/>
          <w:szCs w:val="32"/>
          <w:lang w:val="en-US" w:eastAsia="zh-CN"/>
        </w:rPr>
        <w:t>竞价须知</w:t>
      </w:r>
    </w:p>
    <w:p w14:paraId="230B6FA9">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cs="宋体"/>
          <w:b/>
          <w:bCs w:val="0"/>
          <w:color w:val="auto"/>
          <w:sz w:val="24"/>
          <w:szCs w:val="24"/>
        </w:rPr>
      </w:pPr>
      <w:r>
        <w:rPr>
          <w:rFonts w:hint="eastAsia" w:ascii="宋体" w:hAnsi="宋体" w:cs="宋体"/>
          <w:b/>
          <w:bCs w:val="0"/>
          <w:color w:val="auto"/>
          <w:sz w:val="24"/>
          <w:szCs w:val="24"/>
        </w:rPr>
        <w:t>本公司</w:t>
      </w:r>
      <w:r>
        <w:rPr>
          <w:rFonts w:hint="eastAsia" w:ascii="宋体" w:hAnsi="宋体" w:cs="宋体"/>
          <w:b/>
          <w:bCs w:val="0"/>
          <w:color w:val="auto"/>
          <w:sz w:val="24"/>
          <w:szCs w:val="24"/>
          <w:lang w:val="en-US" w:eastAsia="zh-CN"/>
        </w:rPr>
        <w:t>定</w:t>
      </w:r>
      <w:r>
        <w:rPr>
          <w:rFonts w:hint="eastAsia" w:ascii="宋体" w:hAnsi="宋体" w:cs="宋体"/>
          <w:b/>
          <w:bCs w:val="0"/>
          <w:color w:val="auto"/>
          <w:sz w:val="24"/>
          <w:szCs w:val="24"/>
        </w:rPr>
        <w:t>于20</w:t>
      </w:r>
      <w:r>
        <w:rPr>
          <w:rFonts w:hint="eastAsia" w:ascii="宋体" w:hAnsi="宋体" w:cs="宋体"/>
          <w:b/>
          <w:bCs w:val="0"/>
          <w:color w:val="auto"/>
          <w:sz w:val="24"/>
          <w:szCs w:val="24"/>
          <w:lang w:val="en-US" w:eastAsia="zh-CN"/>
        </w:rPr>
        <w:t>25</w:t>
      </w:r>
      <w:r>
        <w:rPr>
          <w:rFonts w:hint="eastAsia" w:ascii="宋体" w:hAnsi="宋体" w:cs="宋体"/>
          <w:b/>
          <w:bCs w:val="0"/>
          <w:color w:val="auto"/>
          <w:sz w:val="24"/>
          <w:szCs w:val="24"/>
        </w:rPr>
        <w:t>年</w:t>
      </w:r>
      <w:r>
        <w:rPr>
          <w:rFonts w:hint="eastAsia" w:ascii="宋体" w:hAnsi="宋体" w:cs="宋体"/>
          <w:b/>
          <w:bCs w:val="0"/>
          <w:color w:val="auto"/>
          <w:sz w:val="24"/>
          <w:szCs w:val="24"/>
          <w:lang w:val="en-US" w:eastAsia="zh-CN"/>
        </w:rPr>
        <w:t>9</w:t>
      </w:r>
      <w:r>
        <w:rPr>
          <w:rFonts w:hint="eastAsia" w:ascii="宋体" w:hAnsi="宋体" w:cs="宋体"/>
          <w:b/>
          <w:bCs w:val="0"/>
          <w:color w:val="auto"/>
          <w:sz w:val="24"/>
          <w:szCs w:val="24"/>
        </w:rPr>
        <w:t>月</w:t>
      </w:r>
      <w:r>
        <w:rPr>
          <w:rFonts w:hint="eastAsia" w:ascii="宋体" w:hAnsi="宋体" w:cs="宋体"/>
          <w:b/>
          <w:bCs w:val="0"/>
          <w:color w:val="auto"/>
          <w:sz w:val="24"/>
          <w:szCs w:val="24"/>
          <w:lang w:val="en-US" w:eastAsia="zh-CN"/>
        </w:rPr>
        <w:t>9</w:t>
      </w:r>
      <w:r>
        <w:rPr>
          <w:rFonts w:hint="eastAsia" w:ascii="宋体" w:hAnsi="宋体" w:cs="宋体"/>
          <w:b/>
          <w:bCs w:val="0"/>
          <w:color w:val="auto"/>
          <w:sz w:val="24"/>
          <w:szCs w:val="24"/>
        </w:rPr>
        <w:t>日</w:t>
      </w:r>
      <w:r>
        <w:rPr>
          <w:rFonts w:hint="eastAsia" w:ascii="宋体" w:hAnsi="宋体" w:eastAsia="宋体" w:cs="宋体"/>
          <w:b/>
          <w:bCs/>
          <w:color w:val="auto"/>
          <w:sz w:val="24"/>
          <w:szCs w:val="24"/>
        </w:rPr>
        <w:t>9:00至1</w:t>
      </w:r>
      <w:r>
        <w:rPr>
          <w:rFonts w:hint="eastAsia" w:ascii="宋体" w:hAnsi="宋体" w:eastAsia="宋体" w:cs="宋体"/>
          <w:b/>
          <w:bCs/>
          <w:color w:val="auto"/>
          <w:sz w:val="24"/>
          <w:szCs w:val="24"/>
          <w:lang w:val="en-US" w:eastAsia="zh-CN"/>
        </w:rPr>
        <w:t>0</w:t>
      </w:r>
      <w:r>
        <w:rPr>
          <w:rFonts w:hint="eastAsia" w:ascii="宋体" w:hAnsi="宋体" w:eastAsia="宋体" w:cs="宋体"/>
          <w:b/>
          <w:bCs/>
          <w:color w:val="auto"/>
          <w:sz w:val="24"/>
          <w:szCs w:val="24"/>
        </w:rPr>
        <w:t>:00止（延时除外）在</w:t>
      </w:r>
      <w:r>
        <w:rPr>
          <w:rFonts w:hint="eastAsia" w:ascii="宋体" w:hAnsi="宋体" w:eastAsia="宋体" w:cs="宋体"/>
          <w:b/>
          <w:bCs w:val="0"/>
          <w:color w:val="auto"/>
          <w:sz w:val="24"/>
          <w:szCs w:val="24"/>
          <w:lang w:eastAsia="zh-CN"/>
        </w:rPr>
        <w:t>镇海产权交易电子化平台https://218.0.7.247/ZHPRESystem/index.jsp</w:t>
      </w:r>
      <w:r>
        <w:rPr>
          <w:rFonts w:hint="eastAsia" w:ascii="宋体" w:hAnsi="宋体" w:eastAsia="宋体" w:cs="宋体"/>
          <w:b/>
          <w:bCs w:val="0"/>
          <w:color w:val="auto"/>
          <w:spacing w:val="-4"/>
          <w:sz w:val="24"/>
          <w:szCs w:val="24"/>
        </w:rPr>
        <w:t>进行公开</w:t>
      </w:r>
      <w:r>
        <w:rPr>
          <w:rFonts w:hint="eastAsia" w:ascii="宋体" w:hAnsi="宋体" w:eastAsia="宋体" w:cs="宋体"/>
          <w:b/>
          <w:bCs w:val="0"/>
          <w:color w:val="auto"/>
          <w:sz w:val="24"/>
          <w:szCs w:val="24"/>
          <w:lang w:eastAsia="zh-CN"/>
        </w:rPr>
        <w:t>竞价</w:t>
      </w:r>
      <w:r>
        <w:rPr>
          <w:rFonts w:hint="eastAsia" w:ascii="宋体" w:hAnsi="宋体" w:eastAsia="宋体" w:cs="宋体"/>
          <w:b/>
          <w:bCs w:val="0"/>
          <w:color w:val="auto"/>
          <w:sz w:val="24"/>
          <w:szCs w:val="24"/>
        </w:rPr>
        <w:t>活动</w:t>
      </w:r>
      <w:r>
        <w:rPr>
          <w:rFonts w:hint="eastAsia" w:ascii="宋体" w:hAnsi="宋体" w:cs="宋体"/>
          <w:b/>
          <w:color w:val="auto"/>
          <w:sz w:val="24"/>
          <w:szCs w:val="24"/>
        </w:rPr>
        <w:t>，现就有关的网络</w:t>
      </w:r>
      <w:r>
        <w:rPr>
          <w:rFonts w:hint="eastAsia" w:ascii="宋体" w:hAnsi="宋体" w:cs="宋体"/>
          <w:b/>
          <w:color w:val="auto"/>
          <w:sz w:val="24"/>
          <w:szCs w:val="24"/>
          <w:lang w:eastAsia="zh-CN"/>
        </w:rPr>
        <w:t>竞价</w:t>
      </w:r>
      <w:r>
        <w:rPr>
          <w:rFonts w:hint="eastAsia" w:ascii="宋体" w:hAnsi="宋体" w:cs="宋体"/>
          <w:b/>
          <w:color w:val="auto"/>
          <w:sz w:val="24"/>
          <w:szCs w:val="24"/>
        </w:rPr>
        <w:t>事宜敬告各位竞买人：</w:t>
      </w:r>
    </w:p>
    <w:p w14:paraId="3159BEB6">
      <w:pPr>
        <w:pStyle w:val="6"/>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ascii="Tahoma" w:hAnsi="Tahoma" w:cs="Tahoma"/>
          <w:color w:val="auto"/>
          <w:sz w:val="24"/>
          <w:szCs w:val="24"/>
        </w:rPr>
      </w:pPr>
      <w:r>
        <w:rPr>
          <w:rFonts w:hint="eastAsia" w:cs="Tahoma"/>
          <w:color w:val="auto"/>
          <w:sz w:val="24"/>
          <w:szCs w:val="24"/>
        </w:rPr>
        <w:t>一、本须知依照《</w:t>
      </w:r>
      <w:r>
        <w:rPr>
          <w:rFonts w:hint="eastAsia" w:ascii="宋体" w:hAnsi="宋体" w:cs="仿宋_GB2312"/>
          <w:color w:val="auto"/>
          <w:sz w:val="24"/>
          <w:szCs w:val="24"/>
        </w:rPr>
        <w:t>中华人民共和国民法典</w:t>
      </w:r>
      <w:r>
        <w:rPr>
          <w:rFonts w:hint="eastAsia" w:cs="Tahoma"/>
          <w:color w:val="auto"/>
          <w:sz w:val="24"/>
          <w:szCs w:val="24"/>
        </w:rPr>
        <w:t>》及相关法律法规制定，本公司一切</w:t>
      </w:r>
      <w:r>
        <w:rPr>
          <w:rFonts w:hint="eastAsia" w:cs="Tahoma"/>
          <w:color w:val="auto"/>
          <w:sz w:val="24"/>
          <w:szCs w:val="24"/>
          <w:lang w:eastAsia="zh-CN"/>
        </w:rPr>
        <w:t>竞价</w:t>
      </w:r>
      <w:r>
        <w:rPr>
          <w:rFonts w:hint="eastAsia" w:cs="Tahoma"/>
          <w:color w:val="auto"/>
          <w:sz w:val="24"/>
          <w:szCs w:val="24"/>
        </w:rPr>
        <w:t>活动是在“公开、公平、公正、诚实守信”的原则下进行，具有法律效力。</w:t>
      </w:r>
    </w:p>
    <w:p w14:paraId="20CFC12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Tahoma"/>
          <w:color w:val="auto"/>
          <w:sz w:val="24"/>
          <w:szCs w:val="24"/>
        </w:rPr>
      </w:pPr>
      <w:r>
        <w:rPr>
          <w:rFonts w:hint="eastAsia" w:ascii="宋体" w:hAnsi="宋体" w:cs="Tahoma"/>
          <w:color w:val="auto"/>
          <w:sz w:val="24"/>
          <w:szCs w:val="24"/>
        </w:rPr>
        <w:t>二、竞买人应认真仔细阅读本须知，了解本须知的全部内容，参加本次</w:t>
      </w:r>
      <w:r>
        <w:rPr>
          <w:rFonts w:hint="eastAsia" w:ascii="宋体" w:hAnsi="宋体" w:cs="Tahoma"/>
          <w:color w:val="auto"/>
          <w:sz w:val="24"/>
          <w:szCs w:val="24"/>
          <w:lang w:eastAsia="zh-CN"/>
        </w:rPr>
        <w:t>竞价</w:t>
      </w:r>
      <w:r>
        <w:rPr>
          <w:rFonts w:hint="eastAsia" w:ascii="宋体" w:hAnsi="宋体" w:cs="Tahoma"/>
          <w:color w:val="auto"/>
          <w:sz w:val="24"/>
          <w:szCs w:val="24"/>
        </w:rPr>
        <w:t>活动的当事人和竞买人必须遵守本须知的各项条款，并对自己的行为承担法律责任。</w:t>
      </w:r>
    </w:p>
    <w:p w14:paraId="4F1ED273">
      <w:pPr>
        <w:spacing w:line="420" w:lineRule="exact"/>
        <w:ind w:firstLine="482" w:firstLineChars="200"/>
        <w:rPr>
          <w:rFonts w:hint="eastAsia" w:ascii="宋体" w:hAnsi="宋体"/>
          <w:b/>
          <w:color w:val="auto"/>
          <w:sz w:val="24"/>
          <w:szCs w:val="24"/>
        </w:rPr>
      </w:pPr>
      <w:r>
        <w:rPr>
          <w:rFonts w:hint="eastAsia" w:ascii="宋体" w:hAnsi="宋体"/>
          <w:b/>
          <w:color w:val="auto"/>
          <w:sz w:val="24"/>
          <w:szCs w:val="24"/>
          <w:lang w:eastAsia="zh-CN"/>
        </w:rPr>
        <w:t>三</w:t>
      </w:r>
      <w:r>
        <w:rPr>
          <w:rFonts w:hint="eastAsia" w:ascii="宋体" w:hAnsi="宋体"/>
          <w:b/>
          <w:color w:val="auto"/>
          <w:sz w:val="24"/>
          <w:szCs w:val="24"/>
        </w:rPr>
        <w:t>、</w:t>
      </w:r>
      <w:r>
        <w:rPr>
          <w:rFonts w:hint="eastAsia" w:ascii="宋体" w:hAnsi="宋体"/>
          <w:b/>
          <w:color w:val="auto"/>
          <w:sz w:val="24"/>
          <w:szCs w:val="24"/>
          <w:lang w:eastAsia="zh-CN"/>
        </w:rPr>
        <w:t>竞价</w:t>
      </w:r>
      <w:r>
        <w:rPr>
          <w:rFonts w:hint="eastAsia" w:ascii="宋体" w:hAnsi="宋体"/>
          <w:b/>
          <w:color w:val="auto"/>
          <w:sz w:val="24"/>
          <w:szCs w:val="24"/>
        </w:rPr>
        <w:t>标的</w:t>
      </w:r>
    </w:p>
    <w:tbl>
      <w:tblPr>
        <w:tblStyle w:val="7"/>
        <w:tblpPr w:leftFromText="180" w:rightFromText="180" w:vertAnchor="text" w:horzAnchor="page" w:tblpX="1482" w:tblpY="142"/>
        <w:tblOverlap w:val="never"/>
        <w:tblW w:w="9130"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20"/>
        <w:gridCol w:w="2369"/>
        <w:gridCol w:w="1017"/>
        <w:gridCol w:w="1231"/>
        <w:gridCol w:w="1231"/>
        <w:gridCol w:w="1231"/>
        <w:gridCol w:w="1231"/>
      </w:tblGrid>
      <w:tr w14:paraId="3ECB19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9" w:hRule="atLeast"/>
        </w:trPr>
        <w:tc>
          <w:tcPr>
            <w:tcW w:w="820" w:type="dxa"/>
            <w:tcBorders>
              <w:bottom w:val="single" w:color="auto" w:sz="4" w:space="0"/>
            </w:tcBorders>
            <w:noWrap w:val="0"/>
            <w:vAlign w:val="center"/>
          </w:tcPr>
          <w:p w14:paraId="347E69EA">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eastAsia" w:ascii="宋体" w:hAnsi="宋体" w:cs="宋体"/>
                <w:szCs w:val="21"/>
              </w:rPr>
            </w:pPr>
            <w:r>
              <w:rPr>
                <w:rFonts w:hint="eastAsia" w:ascii="宋体" w:hAnsi="宋体" w:cs="宋体"/>
                <w:szCs w:val="21"/>
              </w:rPr>
              <w:t>序号</w:t>
            </w:r>
          </w:p>
        </w:tc>
        <w:tc>
          <w:tcPr>
            <w:tcW w:w="2369" w:type="dxa"/>
            <w:tcBorders>
              <w:bottom w:val="single" w:color="auto" w:sz="4" w:space="0"/>
            </w:tcBorders>
            <w:noWrap w:val="0"/>
            <w:vAlign w:val="center"/>
          </w:tcPr>
          <w:p w14:paraId="48CDAC29">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eastAsia" w:ascii="宋体" w:hAnsi="宋体" w:cs="宋体"/>
                <w:szCs w:val="21"/>
              </w:rPr>
            </w:pPr>
            <w:r>
              <w:rPr>
                <w:rFonts w:hint="eastAsia" w:ascii="宋体" w:hAnsi="宋体" w:cs="宋体"/>
                <w:szCs w:val="21"/>
              </w:rPr>
              <w:t>标的</w:t>
            </w:r>
          </w:p>
          <w:p w14:paraId="2420612C">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eastAsia" w:ascii="宋体" w:hAnsi="宋体" w:cs="宋体"/>
                <w:szCs w:val="21"/>
              </w:rPr>
            </w:pPr>
            <w:r>
              <w:rPr>
                <w:rFonts w:hint="eastAsia" w:ascii="宋体" w:hAnsi="宋体" w:cs="宋体"/>
                <w:szCs w:val="21"/>
              </w:rPr>
              <w:t>名称</w:t>
            </w:r>
          </w:p>
        </w:tc>
        <w:tc>
          <w:tcPr>
            <w:tcW w:w="1017" w:type="dxa"/>
            <w:tcBorders>
              <w:bottom w:val="single" w:color="auto" w:sz="4" w:space="0"/>
            </w:tcBorders>
            <w:noWrap w:val="0"/>
            <w:vAlign w:val="center"/>
          </w:tcPr>
          <w:p w14:paraId="54C15941">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eastAsia" w:ascii="宋体" w:hAnsi="宋体" w:cs="宋体"/>
                <w:szCs w:val="21"/>
              </w:rPr>
            </w:pPr>
            <w:r>
              <w:rPr>
                <w:rFonts w:hint="eastAsia" w:ascii="宋体" w:hAnsi="宋体" w:cs="宋体"/>
                <w:szCs w:val="21"/>
                <w:lang w:eastAsia="zh-CN"/>
              </w:rPr>
              <w:t>租赁</w:t>
            </w:r>
            <w:r>
              <w:rPr>
                <w:rFonts w:hint="eastAsia" w:ascii="宋体" w:hAnsi="宋体" w:cs="宋体"/>
                <w:szCs w:val="21"/>
              </w:rPr>
              <w:t>用途</w:t>
            </w:r>
          </w:p>
        </w:tc>
        <w:tc>
          <w:tcPr>
            <w:tcW w:w="1231" w:type="dxa"/>
            <w:tcBorders>
              <w:bottom w:val="single" w:color="auto" w:sz="4" w:space="0"/>
            </w:tcBorders>
            <w:noWrap w:val="0"/>
            <w:vAlign w:val="center"/>
          </w:tcPr>
          <w:p w14:paraId="3B58B979">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eastAsia" w:ascii="宋体" w:hAnsi="宋体" w:cs="宋体"/>
                <w:szCs w:val="21"/>
              </w:rPr>
            </w:pPr>
            <w:r>
              <w:rPr>
                <w:rFonts w:hint="eastAsia" w:ascii="宋体" w:hAnsi="宋体" w:cs="宋体"/>
                <w:szCs w:val="21"/>
                <w:lang w:eastAsia="zh-CN"/>
              </w:rPr>
              <w:t>租赁</w:t>
            </w:r>
            <w:r>
              <w:rPr>
                <w:rFonts w:hint="eastAsia" w:ascii="宋体" w:hAnsi="宋体" w:cs="宋体"/>
                <w:szCs w:val="21"/>
              </w:rPr>
              <w:t>建筑</w:t>
            </w:r>
          </w:p>
          <w:p w14:paraId="6441C001">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eastAsia" w:ascii="宋体" w:hAnsi="宋体" w:cs="宋体"/>
                <w:szCs w:val="21"/>
              </w:rPr>
            </w:pPr>
            <w:r>
              <w:rPr>
                <w:rFonts w:hint="eastAsia" w:ascii="宋体" w:hAnsi="宋体" w:cs="宋体"/>
                <w:szCs w:val="21"/>
              </w:rPr>
              <w:t>面积（平方米）</w:t>
            </w:r>
          </w:p>
        </w:tc>
        <w:tc>
          <w:tcPr>
            <w:tcW w:w="1231" w:type="dxa"/>
            <w:tcBorders>
              <w:bottom w:val="single" w:color="auto" w:sz="4" w:space="0"/>
            </w:tcBorders>
            <w:noWrap w:val="0"/>
            <w:vAlign w:val="center"/>
          </w:tcPr>
          <w:p w14:paraId="32E40B98">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eastAsia" w:ascii="宋体" w:hAnsi="宋体" w:cs="宋体"/>
                <w:szCs w:val="21"/>
                <w:lang w:val="en-US" w:eastAsia="zh-CN"/>
              </w:rPr>
            </w:pPr>
            <w:r>
              <w:rPr>
                <w:rFonts w:hint="eastAsia" w:ascii="宋体" w:hAnsi="宋体" w:cs="宋体"/>
                <w:szCs w:val="21"/>
                <w:lang w:val="en-US" w:eastAsia="zh-CN"/>
              </w:rPr>
              <w:t>租赁期限</w:t>
            </w:r>
          </w:p>
          <w:p w14:paraId="02DC1409">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default" w:ascii="宋体" w:hAnsi="宋体" w:cs="宋体"/>
                <w:szCs w:val="21"/>
                <w:lang w:val="en-US" w:eastAsia="zh-CN"/>
              </w:rPr>
            </w:pPr>
            <w:r>
              <w:rPr>
                <w:rFonts w:hint="eastAsia" w:ascii="宋体" w:hAnsi="宋体" w:cs="宋体"/>
                <w:szCs w:val="21"/>
                <w:lang w:val="en-US" w:eastAsia="zh-CN"/>
              </w:rPr>
              <w:t>（年）</w:t>
            </w:r>
          </w:p>
        </w:tc>
        <w:tc>
          <w:tcPr>
            <w:tcW w:w="1231" w:type="dxa"/>
            <w:tcBorders>
              <w:bottom w:val="single" w:color="auto" w:sz="4" w:space="0"/>
            </w:tcBorders>
            <w:noWrap w:val="0"/>
            <w:vAlign w:val="center"/>
          </w:tcPr>
          <w:p w14:paraId="1DF3A33E">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eastAsia" w:ascii="宋体" w:hAnsi="宋体" w:cs="宋体"/>
                <w:szCs w:val="21"/>
                <w:lang w:val="en-US" w:eastAsia="zh-CN"/>
              </w:rPr>
            </w:pPr>
            <w:r>
              <w:rPr>
                <w:rFonts w:hint="eastAsia" w:ascii="宋体" w:hAnsi="宋体" w:cs="宋体"/>
                <w:szCs w:val="21"/>
                <w:lang w:val="en-US" w:eastAsia="zh-CN"/>
              </w:rPr>
              <w:t>首年租金起始价</w:t>
            </w:r>
          </w:p>
          <w:p w14:paraId="2A0EB36D">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default" w:ascii="宋体" w:hAnsi="宋体" w:cs="宋体"/>
                <w:szCs w:val="21"/>
                <w:lang w:val="en-US" w:eastAsia="zh-CN"/>
              </w:rPr>
            </w:pPr>
            <w:r>
              <w:rPr>
                <w:rFonts w:hint="eastAsia" w:ascii="宋体" w:hAnsi="宋体" w:cs="宋体"/>
                <w:szCs w:val="21"/>
                <w:lang w:val="en-US" w:eastAsia="zh-CN"/>
              </w:rPr>
              <w:t>元/年</w:t>
            </w:r>
          </w:p>
        </w:tc>
        <w:tc>
          <w:tcPr>
            <w:tcW w:w="1231" w:type="dxa"/>
            <w:tcBorders>
              <w:bottom w:val="single" w:color="auto" w:sz="4" w:space="0"/>
            </w:tcBorders>
            <w:noWrap w:val="0"/>
            <w:vAlign w:val="center"/>
          </w:tcPr>
          <w:p w14:paraId="6C8C8A8A">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eastAsia" w:ascii="宋体" w:hAnsi="宋体" w:cs="宋体"/>
                <w:szCs w:val="21"/>
                <w:lang w:val="en-US" w:eastAsia="zh-CN"/>
              </w:rPr>
            </w:pPr>
            <w:r>
              <w:rPr>
                <w:rFonts w:hint="eastAsia" w:ascii="宋体" w:hAnsi="宋体" w:cs="宋体"/>
                <w:szCs w:val="21"/>
                <w:lang w:val="en-US" w:eastAsia="zh-CN"/>
              </w:rPr>
              <w:t>保证金</w:t>
            </w:r>
          </w:p>
          <w:p w14:paraId="412F3A2D">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default" w:ascii="宋体" w:hAnsi="宋体" w:cs="宋体"/>
                <w:szCs w:val="21"/>
                <w:lang w:val="en-US" w:eastAsia="zh-CN"/>
              </w:rPr>
            </w:pPr>
            <w:r>
              <w:rPr>
                <w:rFonts w:hint="eastAsia" w:ascii="宋体" w:hAnsi="宋体" w:cs="宋体"/>
                <w:szCs w:val="21"/>
                <w:lang w:val="en-US" w:eastAsia="zh-CN"/>
              </w:rPr>
              <w:t>（元）</w:t>
            </w:r>
          </w:p>
        </w:tc>
      </w:tr>
      <w:tr w14:paraId="35879A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672" w:hRule="atLeast"/>
        </w:trPr>
        <w:tc>
          <w:tcPr>
            <w:tcW w:w="820" w:type="dxa"/>
            <w:tcBorders>
              <w:top w:val="single" w:color="auto" w:sz="4" w:space="0"/>
              <w:left w:val="single" w:color="auto" w:sz="4" w:space="0"/>
              <w:right w:val="single" w:color="auto" w:sz="4" w:space="0"/>
            </w:tcBorders>
            <w:noWrap w:val="0"/>
            <w:vAlign w:val="center"/>
          </w:tcPr>
          <w:p w14:paraId="2A9AA571">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eastAsia" w:ascii="宋体" w:hAnsi="宋体" w:cs="宋体"/>
                <w:color w:val="000000"/>
                <w:kern w:val="0"/>
                <w:sz w:val="24"/>
                <w:szCs w:val="24"/>
                <w:lang w:val="en-US" w:eastAsia="zh-CN" w:bidi="ar"/>
              </w:rPr>
            </w:pPr>
            <w:r>
              <w:rPr>
                <w:rFonts w:hint="eastAsia" w:ascii="宋体" w:hAnsi="宋体" w:cs="宋体"/>
                <w:color w:val="000000"/>
                <w:kern w:val="0"/>
                <w:sz w:val="24"/>
                <w:szCs w:val="24"/>
                <w:lang w:val="en-US" w:eastAsia="zh-CN" w:bidi="ar"/>
              </w:rPr>
              <w:t>1</w:t>
            </w:r>
          </w:p>
          <w:p w14:paraId="24B5ACBF">
            <w:pPr>
              <w:keepNext w:val="0"/>
              <w:keepLines w:val="0"/>
              <w:pageBreakBefore w:val="0"/>
              <w:widowControl/>
              <w:kinsoku/>
              <w:wordWrap/>
              <w:overflowPunct/>
              <w:topLinePunct w:val="0"/>
              <w:autoSpaceDE/>
              <w:autoSpaceDN/>
              <w:bidi w:val="0"/>
              <w:adjustRightInd/>
              <w:snapToGrid/>
              <w:spacing w:line="240" w:lineRule="auto"/>
              <w:ind w:firstLine="240" w:firstLineChars="100"/>
              <w:jc w:val="left"/>
              <w:textAlignment w:val="auto"/>
              <w:rPr>
                <w:rFonts w:hint="eastAsia" w:ascii="Times New Roman" w:hAnsi="Times New Roman" w:cs="Times New Roman"/>
                <w:kern w:val="2"/>
                <w:sz w:val="24"/>
                <w:szCs w:val="24"/>
                <w:lang w:val="en-US" w:eastAsia="zh-CN" w:bidi="ar"/>
              </w:rPr>
            </w:pPr>
          </w:p>
        </w:tc>
        <w:tc>
          <w:tcPr>
            <w:tcW w:w="2369" w:type="dxa"/>
            <w:tcBorders>
              <w:top w:val="single" w:color="auto" w:sz="4" w:space="0"/>
              <w:left w:val="single" w:color="auto" w:sz="4" w:space="0"/>
              <w:right w:val="single" w:color="auto" w:sz="4" w:space="0"/>
            </w:tcBorders>
            <w:noWrap w:val="0"/>
            <w:vAlign w:val="center"/>
          </w:tcPr>
          <w:p w14:paraId="118778E0">
            <w:pPr>
              <w:keepNext w:val="0"/>
              <w:keepLines w:val="0"/>
              <w:widowControl/>
              <w:suppressLineNumbers w:val="0"/>
              <w:ind w:firstLine="0" w:firstLineChars="0"/>
              <w:jc w:val="left"/>
              <w:rPr>
                <w:rFonts w:hint="eastAsia" w:ascii="Times New Roman" w:hAnsi="Times New Roman"/>
                <w:sz w:val="24"/>
                <w:szCs w:val="24"/>
              </w:rPr>
            </w:pPr>
            <w:r>
              <w:rPr>
                <w:rFonts w:hint="eastAsia" w:ascii="Times New Roman" w:hAnsi="Times New Roman" w:eastAsia="宋体" w:cs="Times New Roman"/>
                <w:kern w:val="2"/>
                <w:sz w:val="24"/>
                <w:szCs w:val="24"/>
                <w:lang w:val="en-US" w:eastAsia="zh-CN" w:bidi="ar"/>
              </w:rPr>
              <w:t>镇浦路2988号工业用房074幢</w:t>
            </w:r>
            <w:r>
              <w:rPr>
                <w:rFonts w:hint="eastAsia" w:ascii="Times New Roman" w:hAnsi="Times New Roman" w:cs="Times New Roman"/>
                <w:kern w:val="2"/>
                <w:sz w:val="24"/>
                <w:szCs w:val="24"/>
                <w:lang w:val="en-US" w:eastAsia="zh-CN" w:bidi="ar"/>
              </w:rPr>
              <w:t>、</w:t>
            </w:r>
            <w:r>
              <w:rPr>
                <w:rFonts w:hint="eastAsia" w:ascii="Times New Roman" w:hAnsi="Times New Roman" w:eastAsia="宋体" w:cs="Times New Roman"/>
                <w:kern w:val="2"/>
                <w:sz w:val="24"/>
                <w:szCs w:val="24"/>
                <w:lang w:val="en-US" w:eastAsia="zh-CN" w:bidi="ar"/>
              </w:rPr>
              <w:t xml:space="preserve">075幢 </w:t>
            </w:r>
            <w:r>
              <w:rPr>
                <w:rFonts w:hint="eastAsia" w:ascii="Times New Roman" w:hAnsi="Times New Roman" w:cs="Times New Roman"/>
                <w:kern w:val="2"/>
                <w:sz w:val="24"/>
                <w:szCs w:val="24"/>
                <w:lang w:val="en-US" w:eastAsia="zh-CN" w:bidi="ar"/>
              </w:rPr>
              <w:t>、</w:t>
            </w:r>
            <w:r>
              <w:rPr>
                <w:rFonts w:hint="eastAsia" w:ascii="Times New Roman" w:hAnsi="Times New Roman" w:eastAsia="宋体" w:cs="Times New Roman"/>
                <w:kern w:val="2"/>
                <w:sz w:val="24"/>
                <w:szCs w:val="24"/>
                <w:lang w:val="en-US" w:eastAsia="zh-CN" w:bidi="ar"/>
              </w:rPr>
              <w:t>076幢</w:t>
            </w:r>
          </w:p>
          <w:p w14:paraId="32FCE9A5">
            <w:pPr>
              <w:keepNext w:val="0"/>
              <w:keepLines w:val="0"/>
              <w:widowControl/>
              <w:suppressLineNumbers w:val="0"/>
              <w:jc w:val="left"/>
              <w:textAlignment w:val="auto"/>
              <w:rPr>
                <w:rFonts w:hint="eastAsia" w:ascii="Times New Roman" w:hAnsi="Times New Roman" w:cs="Times New Roman"/>
                <w:i w:val="0"/>
                <w:iCs w:val="0"/>
                <w:kern w:val="2"/>
                <w:sz w:val="24"/>
                <w:szCs w:val="24"/>
                <w:u w:val="none"/>
                <w:lang w:val="en-US" w:eastAsia="zh-CN" w:bidi="ar"/>
              </w:rPr>
            </w:pPr>
          </w:p>
        </w:tc>
        <w:tc>
          <w:tcPr>
            <w:tcW w:w="1017" w:type="dxa"/>
            <w:tcBorders>
              <w:top w:val="single" w:color="auto" w:sz="4" w:space="0"/>
              <w:left w:val="single" w:color="auto" w:sz="4" w:space="0"/>
              <w:right w:val="single" w:color="auto" w:sz="4" w:space="0"/>
            </w:tcBorders>
            <w:noWrap w:val="0"/>
            <w:vAlign w:val="center"/>
          </w:tcPr>
          <w:p w14:paraId="23D63BA7">
            <w:pPr>
              <w:ind w:left="239" w:leftChars="114" w:firstLine="0" w:firstLineChars="0"/>
              <w:jc w:val="left"/>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工业用房</w:t>
            </w:r>
          </w:p>
          <w:p w14:paraId="0B188FC9">
            <w:pPr>
              <w:ind w:left="239" w:leftChars="114" w:firstLine="0" w:firstLineChars="0"/>
              <w:jc w:val="left"/>
              <w:rPr>
                <w:rFonts w:hint="eastAsia" w:ascii="Times New Roman" w:hAnsi="Times New Roman" w:cs="Times New Roman"/>
                <w:sz w:val="24"/>
                <w:szCs w:val="24"/>
                <w:lang w:val="en-US" w:eastAsia="zh-CN"/>
              </w:rPr>
            </w:pPr>
          </w:p>
        </w:tc>
        <w:tc>
          <w:tcPr>
            <w:tcW w:w="1231" w:type="dxa"/>
            <w:tcBorders>
              <w:top w:val="single" w:color="auto" w:sz="4" w:space="0"/>
              <w:left w:val="single" w:color="auto" w:sz="4" w:space="0"/>
              <w:right w:val="single" w:color="auto" w:sz="4" w:space="0"/>
            </w:tcBorders>
            <w:noWrap w:val="0"/>
            <w:vAlign w:val="center"/>
          </w:tcPr>
          <w:p w14:paraId="44F9FE21">
            <w:pPr>
              <w:keepNext w:val="0"/>
              <w:keepLines w:val="0"/>
              <w:widowControl/>
              <w:suppressLineNumbers w:val="0"/>
              <w:jc w:val="center"/>
              <w:textAlignment w:val="center"/>
              <w:rPr>
                <w:rFonts w:hint="eastAsia" w:ascii="宋体" w:hAnsi="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10238.55</w:t>
            </w:r>
            <w:r>
              <w:rPr>
                <w:rFonts w:hint="eastAsia" w:ascii="宋体" w:hAnsi="宋体" w:eastAsia="宋体" w:cs="宋体"/>
                <w:kern w:val="2"/>
                <w:sz w:val="21"/>
                <w:szCs w:val="21"/>
                <w:lang w:val="en-US" w:eastAsia="zh-CN" w:bidi="ar"/>
              </w:rPr>
              <w:t xml:space="preserve"> </w:t>
            </w:r>
          </w:p>
        </w:tc>
        <w:tc>
          <w:tcPr>
            <w:tcW w:w="1231" w:type="dxa"/>
            <w:tcBorders>
              <w:top w:val="single" w:color="auto" w:sz="4" w:space="0"/>
              <w:left w:val="single" w:color="auto" w:sz="4" w:space="0"/>
              <w:right w:val="single" w:color="auto" w:sz="4" w:space="0"/>
            </w:tcBorders>
            <w:noWrap w:val="0"/>
            <w:vAlign w:val="center"/>
          </w:tcPr>
          <w:p w14:paraId="218CBB70">
            <w:pPr>
              <w:keepNext w:val="0"/>
              <w:keepLines w:val="0"/>
              <w:widowControl/>
              <w:suppressLineNumbers w:val="0"/>
              <w:jc w:val="center"/>
              <w:textAlignment w:val="center"/>
              <w:rPr>
                <w:rFonts w:hint="eastAsia" w:ascii="宋体" w:hAnsi="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3</w:t>
            </w:r>
          </w:p>
          <w:p w14:paraId="19B28102">
            <w:pPr>
              <w:keepNext w:val="0"/>
              <w:keepLines w:val="0"/>
              <w:widowControl/>
              <w:suppressLineNumbers w:val="0"/>
              <w:jc w:val="center"/>
              <w:textAlignment w:val="center"/>
              <w:rPr>
                <w:rFonts w:hint="default" w:ascii="宋体" w:hAnsi="宋体" w:cs="宋体"/>
                <w:i w:val="0"/>
                <w:iCs w:val="0"/>
                <w:color w:val="000000"/>
                <w:kern w:val="0"/>
                <w:sz w:val="24"/>
                <w:szCs w:val="24"/>
                <w:u w:val="none"/>
                <w:lang w:val="en-US" w:eastAsia="zh-CN" w:bidi="ar"/>
              </w:rPr>
            </w:pPr>
          </w:p>
        </w:tc>
        <w:tc>
          <w:tcPr>
            <w:tcW w:w="1231" w:type="dxa"/>
            <w:tcBorders>
              <w:top w:val="single" w:color="auto" w:sz="4" w:space="0"/>
              <w:left w:val="single" w:color="auto" w:sz="4" w:space="0"/>
              <w:bottom w:val="single" w:color="auto" w:sz="4" w:space="0"/>
              <w:right w:val="single" w:color="auto" w:sz="4" w:space="0"/>
            </w:tcBorders>
            <w:noWrap w:val="0"/>
            <w:vAlign w:val="center"/>
          </w:tcPr>
          <w:p w14:paraId="2648B340">
            <w:pPr>
              <w:keepNext w:val="0"/>
              <w:keepLines w:val="0"/>
              <w:widowControl/>
              <w:suppressLineNumbers w:val="0"/>
              <w:jc w:val="center"/>
              <w:textAlignment w:val="center"/>
              <w:rPr>
                <w:rFonts w:hint="default" w:ascii="宋体" w:hAnsi="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1446000</w:t>
            </w:r>
          </w:p>
        </w:tc>
        <w:tc>
          <w:tcPr>
            <w:tcW w:w="1231" w:type="dxa"/>
            <w:tcBorders>
              <w:top w:val="single" w:color="auto" w:sz="4" w:space="0"/>
              <w:left w:val="single" w:color="auto" w:sz="4" w:space="0"/>
              <w:bottom w:val="single" w:color="auto" w:sz="4" w:space="0"/>
              <w:right w:val="single" w:color="auto" w:sz="4" w:space="0"/>
            </w:tcBorders>
            <w:noWrap w:val="0"/>
            <w:vAlign w:val="center"/>
          </w:tcPr>
          <w:p w14:paraId="52DD23B1">
            <w:pPr>
              <w:keepNext w:val="0"/>
              <w:keepLines w:val="0"/>
              <w:widowControl/>
              <w:suppressLineNumbers w:val="0"/>
              <w:jc w:val="center"/>
              <w:textAlignment w:val="center"/>
              <w:rPr>
                <w:rFonts w:hint="default" w:ascii="宋体" w:hAnsi="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100000</w:t>
            </w:r>
          </w:p>
        </w:tc>
      </w:tr>
    </w:tbl>
    <w:p w14:paraId="5276EE8E">
      <w:pPr>
        <w:keepNext w:val="0"/>
        <w:keepLines w:val="0"/>
        <w:widowControl/>
        <w:suppressLineNumbers w:val="0"/>
        <w:jc w:val="left"/>
        <w:rPr>
          <w:rFonts w:hint="eastAsia" w:ascii="宋体" w:hAnsi="宋体"/>
          <w:b/>
          <w:color w:val="auto"/>
          <w:sz w:val="24"/>
          <w:szCs w:val="24"/>
        </w:rPr>
      </w:pPr>
    </w:p>
    <w:p w14:paraId="395BACD0">
      <w:pPr>
        <w:spacing w:line="420" w:lineRule="exact"/>
        <w:ind w:firstLine="482" w:firstLineChars="200"/>
        <w:rPr>
          <w:rFonts w:hint="eastAsia" w:ascii="宋体" w:hAnsi="宋体" w:eastAsia="宋体" w:cs="宋体"/>
          <w:b/>
          <w:color w:val="auto"/>
          <w:sz w:val="24"/>
          <w:szCs w:val="24"/>
        </w:rPr>
      </w:pPr>
      <w:r>
        <w:rPr>
          <w:rFonts w:hint="eastAsia" w:ascii="宋体" w:hAnsi="宋体" w:eastAsia="宋体" w:cs="宋体"/>
          <w:b/>
          <w:color w:val="auto"/>
          <w:sz w:val="24"/>
          <w:szCs w:val="24"/>
          <w:lang w:eastAsia="zh-CN"/>
        </w:rPr>
        <w:t>四</w:t>
      </w:r>
      <w:r>
        <w:rPr>
          <w:rFonts w:hint="eastAsia" w:ascii="宋体" w:hAnsi="宋体" w:eastAsia="宋体" w:cs="宋体"/>
          <w:b/>
          <w:color w:val="auto"/>
          <w:sz w:val="24"/>
          <w:szCs w:val="24"/>
        </w:rPr>
        <w:t>﹑</w:t>
      </w:r>
      <w:r>
        <w:rPr>
          <w:rFonts w:hint="eastAsia" w:ascii="宋体" w:hAnsi="宋体" w:eastAsia="宋体" w:cs="宋体"/>
          <w:b/>
          <w:color w:val="auto"/>
          <w:sz w:val="24"/>
          <w:szCs w:val="24"/>
          <w:lang w:val="en-US" w:eastAsia="zh-CN"/>
        </w:rPr>
        <w:t>竞买</w:t>
      </w:r>
      <w:r>
        <w:rPr>
          <w:rFonts w:hint="eastAsia" w:ascii="宋体" w:hAnsi="宋体" w:eastAsia="宋体" w:cs="宋体"/>
          <w:b/>
          <w:color w:val="auto"/>
          <w:sz w:val="24"/>
          <w:szCs w:val="24"/>
        </w:rPr>
        <w:t>办法：</w:t>
      </w:r>
    </w:p>
    <w:p w14:paraId="0786145F">
      <w:pPr>
        <w:pStyle w:val="9"/>
        <w:numPr>
          <w:ilvl w:val="0"/>
          <w:numId w:val="1"/>
        </w:numPr>
        <w:spacing w:line="360" w:lineRule="auto"/>
        <w:ind w:firstLine="480" w:firstLineChars="200"/>
        <w:rPr>
          <w:rFonts w:hint="eastAsia" w:ascii="宋体" w:hAnsi="宋体" w:eastAsia="宋体" w:cs="Tahoma"/>
          <w:b w:val="0"/>
          <w:bCs w:val="0"/>
          <w:color w:val="auto"/>
          <w:sz w:val="24"/>
          <w:szCs w:val="24"/>
        </w:rPr>
      </w:pPr>
      <w:r>
        <w:rPr>
          <w:rFonts w:hint="eastAsia" w:ascii="宋体" w:hAnsi="宋体" w:eastAsia="宋体" w:cs="宋体"/>
          <w:color w:val="auto"/>
          <w:sz w:val="24"/>
          <w:szCs w:val="24"/>
        </w:rPr>
        <w:t>竞买人</w:t>
      </w:r>
      <w:r>
        <w:rPr>
          <w:rFonts w:hint="eastAsia" w:ascii="宋体" w:hAnsi="宋体" w:eastAsia="宋体" w:cs="宋体"/>
          <w:color w:val="auto"/>
          <w:sz w:val="24"/>
          <w:szCs w:val="24"/>
          <w:lang w:val="en-US" w:eastAsia="zh-CN"/>
        </w:rPr>
        <w:t>资格</w:t>
      </w:r>
      <w:r>
        <w:rPr>
          <w:rFonts w:hint="eastAsia" w:ascii="宋体" w:hAnsi="宋体" w:eastAsia="宋体" w:cs="宋体"/>
          <w:color w:val="auto"/>
          <w:sz w:val="24"/>
          <w:szCs w:val="24"/>
        </w:rPr>
        <w:t>：</w:t>
      </w:r>
      <w:r>
        <w:rPr>
          <w:rFonts w:hint="eastAsia" w:ascii="宋体" w:hAnsi="宋体" w:eastAsia="宋体" w:cs="Tahoma"/>
          <w:b w:val="0"/>
          <w:bCs w:val="0"/>
          <w:color w:val="auto"/>
          <w:sz w:val="24"/>
          <w:szCs w:val="24"/>
        </w:rPr>
        <w:t>信誉良好，具有完全民事行为能力的自然人、法人或其他组织。</w:t>
      </w:r>
    </w:p>
    <w:p w14:paraId="142F0265">
      <w:pPr>
        <w:pStyle w:val="9"/>
        <w:numPr>
          <w:ilvl w:val="0"/>
          <w:numId w:val="0"/>
        </w:numPr>
        <w:spacing w:line="360" w:lineRule="auto"/>
        <w:ind w:firstLine="480" w:firstLineChars="200"/>
        <w:rPr>
          <w:rFonts w:hint="default" w:ascii="宋体" w:hAnsi="宋体" w:eastAsia="宋体" w:cs="Tahoma"/>
          <w:b w:val="0"/>
          <w:bCs w:val="0"/>
          <w:color w:val="auto"/>
          <w:sz w:val="24"/>
          <w:szCs w:val="24"/>
          <w:lang w:val="en-US"/>
        </w:rPr>
      </w:pPr>
      <w:r>
        <w:rPr>
          <w:rFonts w:hint="eastAsia" w:ascii="宋体" w:hAnsi="宋体" w:eastAsia="宋体" w:cs="宋体"/>
          <w:bCs/>
          <w:color w:val="auto"/>
          <w:sz w:val="24"/>
          <w:lang w:val="en-US" w:eastAsia="zh-CN"/>
        </w:rPr>
        <w:t>2、</w:t>
      </w:r>
      <w:r>
        <w:rPr>
          <w:rFonts w:hint="eastAsia" w:ascii="宋体" w:hAnsi="宋体" w:eastAsia="宋体" w:cs="宋体"/>
          <w:bCs/>
          <w:color w:val="auto"/>
          <w:sz w:val="24"/>
        </w:rPr>
        <w:t>对下列</w:t>
      </w:r>
      <w:r>
        <w:rPr>
          <w:rFonts w:hint="eastAsia" w:ascii="宋体" w:hAnsi="宋体" w:eastAsia="宋体" w:cs="宋体"/>
          <w:bCs/>
          <w:color w:val="auto"/>
          <w:sz w:val="24"/>
          <w:lang w:eastAsia="zh-CN"/>
        </w:rPr>
        <w:t>竞买人及其相关联企业</w:t>
      </w:r>
      <w:r>
        <w:rPr>
          <w:rFonts w:hint="eastAsia" w:ascii="宋体" w:hAnsi="宋体" w:eastAsia="宋体" w:cs="宋体"/>
          <w:bCs/>
          <w:color w:val="auto"/>
          <w:sz w:val="24"/>
        </w:rPr>
        <w:t>谢绝参加：①在与委托人上一轮租赁期内存在拖欠房租费、转租、改变租赁用途等违反</w:t>
      </w:r>
      <w:r>
        <w:rPr>
          <w:rFonts w:hint="eastAsia" w:ascii="宋体" w:hAnsi="宋体" w:eastAsia="宋体" w:cs="宋体"/>
          <w:bCs/>
          <w:color w:val="auto"/>
          <w:sz w:val="24"/>
          <w:lang w:eastAsia="zh-CN"/>
        </w:rPr>
        <w:t>租赁</w:t>
      </w:r>
      <w:r>
        <w:rPr>
          <w:rFonts w:hint="eastAsia" w:ascii="宋体" w:hAnsi="宋体" w:eastAsia="宋体" w:cs="宋体"/>
          <w:bCs/>
          <w:color w:val="auto"/>
          <w:sz w:val="24"/>
        </w:rPr>
        <w:t>合同行为</w:t>
      </w:r>
      <w:r>
        <w:rPr>
          <w:rFonts w:hint="eastAsia" w:ascii="宋体" w:hAnsi="宋体" w:eastAsia="宋体" w:cs="宋体"/>
          <w:bCs/>
          <w:color w:val="auto"/>
          <w:sz w:val="24"/>
          <w:lang w:eastAsia="zh-CN"/>
        </w:rPr>
        <w:t>拒不改正引起司法纠纷的</w:t>
      </w:r>
      <w:r>
        <w:rPr>
          <w:rFonts w:hint="eastAsia" w:ascii="宋体" w:hAnsi="宋体" w:eastAsia="宋体" w:cs="宋体"/>
          <w:bCs/>
          <w:color w:val="auto"/>
          <w:sz w:val="24"/>
        </w:rPr>
        <w:t>；②有干扰委托人正常招租，无理取闹行为的</w:t>
      </w:r>
      <w:r>
        <w:rPr>
          <w:rFonts w:hint="eastAsia" w:ascii="宋体" w:hAnsi="宋体" w:cs="宋体"/>
          <w:bCs/>
          <w:color w:val="auto"/>
          <w:sz w:val="24"/>
          <w:lang w:eastAsia="zh-CN"/>
        </w:rPr>
        <w:t>。</w:t>
      </w:r>
    </w:p>
    <w:p w14:paraId="11C6CB38">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atLeast"/>
        <w:ind w:left="0" w:right="0" w:firstLine="420"/>
        <w:jc w:val="left"/>
        <w:rPr>
          <w:rFonts w:hint="eastAsia" w:cs="宋体"/>
          <w:i w:val="0"/>
          <w:iCs w:val="0"/>
          <w:caps w:val="0"/>
          <w:color w:val="auto"/>
          <w:spacing w:val="0"/>
          <w:sz w:val="28"/>
          <w:szCs w:val="28"/>
          <w:lang w:eastAsia="zh-CN"/>
        </w:rPr>
      </w:pPr>
      <w:r>
        <w:rPr>
          <w:rFonts w:hint="eastAsia" w:ascii="宋体" w:hAnsi="宋体" w:eastAsia="宋体" w:cs="宋体"/>
          <w:color w:val="auto"/>
          <w:sz w:val="24"/>
          <w:lang w:val="en-US" w:eastAsia="zh-CN"/>
        </w:rPr>
        <w:t>3</w:t>
      </w:r>
      <w:r>
        <w:rPr>
          <w:rFonts w:hint="eastAsia" w:ascii="宋体" w:hAnsi="宋体" w:eastAsia="宋体" w:cs="宋体"/>
          <w:color w:val="auto"/>
          <w:sz w:val="24"/>
        </w:rPr>
        <w:t>、</w:t>
      </w:r>
      <w:r>
        <w:rPr>
          <w:rFonts w:hint="eastAsia" w:ascii="宋体" w:hAnsi="宋体" w:eastAsia="宋体" w:cs="宋体"/>
          <w:color w:val="auto"/>
          <w:sz w:val="24"/>
          <w:lang w:val="en-US" w:eastAsia="zh-CN"/>
        </w:rPr>
        <w:t>报名</w:t>
      </w:r>
      <w:r>
        <w:rPr>
          <w:rFonts w:hint="eastAsia" w:ascii="宋体" w:hAnsi="宋体" w:eastAsia="宋体" w:cs="宋体"/>
          <w:color w:val="auto"/>
          <w:sz w:val="24"/>
        </w:rPr>
        <w:t>办法：</w:t>
      </w:r>
      <w:r>
        <w:rPr>
          <w:rFonts w:hint="eastAsia" w:ascii="宋体" w:hAnsi="宋体" w:eastAsia="宋体" w:cs="宋体"/>
          <w:bCs/>
          <w:color w:val="auto"/>
          <w:kern w:val="2"/>
          <w:sz w:val="24"/>
          <w:szCs w:val="22"/>
          <w:lang w:val="en-US" w:eastAsia="zh-CN" w:bidi="ar-SA"/>
        </w:rPr>
        <w:t>竞买人应于202</w:t>
      </w:r>
      <w:r>
        <w:rPr>
          <w:rFonts w:hint="eastAsia" w:cs="宋体"/>
          <w:bCs/>
          <w:color w:val="auto"/>
          <w:kern w:val="2"/>
          <w:sz w:val="24"/>
          <w:szCs w:val="22"/>
          <w:lang w:val="en-US" w:eastAsia="zh-CN" w:bidi="ar-SA"/>
        </w:rPr>
        <w:t>5</w:t>
      </w:r>
      <w:r>
        <w:rPr>
          <w:rFonts w:hint="eastAsia" w:ascii="宋体" w:hAnsi="宋体" w:eastAsia="宋体" w:cs="宋体"/>
          <w:bCs/>
          <w:color w:val="auto"/>
          <w:kern w:val="2"/>
          <w:sz w:val="24"/>
          <w:szCs w:val="22"/>
          <w:lang w:val="en-US" w:eastAsia="zh-CN" w:bidi="ar-SA"/>
        </w:rPr>
        <w:t>年</w:t>
      </w:r>
      <w:r>
        <w:rPr>
          <w:rFonts w:hint="eastAsia" w:cs="宋体"/>
          <w:bCs/>
          <w:color w:val="auto"/>
          <w:kern w:val="2"/>
          <w:sz w:val="24"/>
          <w:szCs w:val="22"/>
          <w:lang w:val="en-US" w:eastAsia="zh-CN" w:bidi="ar-SA"/>
        </w:rPr>
        <w:t>9</w:t>
      </w:r>
      <w:r>
        <w:rPr>
          <w:rFonts w:hint="eastAsia" w:ascii="宋体" w:hAnsi="宋体" w:eastAsia="宋体" w:cs="宋体"/>
          <w:bCs/>
          <w:color w:val="auto"/>
          <w:kern w:val="2"/>
          <w:sz w:val="24"/>
          <w:szCs w:val="22"/>
          <w:lang w:val="en-US" w:eastAsia="zh-CN" w:bidi="ar-SA"/>
        </w:rPr>
        <w:t>月</w:t>
      </w:r>
      <w:r>
        <w:rPr>
          <w:rFonts w:hint="eastAsia" w:cs="宋体"/>
          <w:bCs/>
          <w:color w:val="auto"/>
          <w:kern w:val="2"/>
          <w:sz w:val="24"/>
          <w:szCs w:val="22"/>
          <w:lang w:val="en-US" w:eastAsia="zh-CN" w:bidi="ar-SA"/>
        </w:rPr>
        <w:t>8</w:t>
      </w:r>
      <w:r>
        <w:rPr>
          <w:rFonts w:hint="eastAsia" w:ascii="宋体" w:hAnsi="宋体" w:eastAsia="宋体" w:cs="宋体"/>
          <w:bCs/>
          <w:color w:val="auto"/>
          <w:kern w:val="2"/>
          <w:sz w:val="24"/>
          <w:szCs w:val="22"/>
          <w:lang w:val="en-US" w:eastAsia="zh-CN" w:bidi="ar-SA"/>
        </w:rPr>
        <w:t>日16时前登陆镇海产权交易电子化平台https://218.0.7.247/ZHPRESystem/index.jsp</w:t>
      </w:r>
      <w:r>
        <w:rPr>
          <w:rFonts w:hint="eastAsia" w:eastAsia="宋体" w:cs="宋体"/>
          <w:bCs/>
          <w:color w:val="000000"/>
          <w:sz w:val="24"/>
          <w:szCs w:val="24"/>
          <w:lang w:val="en-US" w:eastAsia="zh-CN"/>
        </w:rPr>
        <w:t>完成注册报名，交付竞价保证金并绑定对应标的。</w:t>
      </w:r>
      <w:r>
        <w:rPr>
          <w:rFonts w:cs="宋体"/>
          <w:bCs/>
          <w:kern w:val="2"/>
          <w:szCs w:val="22"/>
        </w:rPr>
        <w:t>竞</w:t>
      </w:r>
      <w:r>
        <w:rPr>
          <w:rFonts w:hint="eastAsia" w:cs="宋体"/>
          <w:bCs/>
          <w:kern w:val="2"/>
          <w:szCs w:val="22"/>
          <w:lang w:eastAsia="zh-CN"/>
        </w:rPr>
        <w:t>价</w:t>
      </w:r>
      <w:r>
        <w:rPr>
          <w:rFonts w:cs="宋体"/>
          <w:bCs/>
          <w:kern w:val="2"/>
          <w:szCs w:val="22"/>
        </w:rPr>
        <w:t>保证金汇入指定账户户名(宁波市镇海产权服务中心有限公司，开户银行：宁波银行股份有限公司镇海支行，账号：52010122001150460)</w:t>
      </w:r>
      <w:r>
        <w:rPr>
          <w:rFonts w:hint="eastAsia" w:cs="宋体"/>
          <w:bCs/>
          <w:kern w:val="2"/>
          <w:szCs w:val="22"/>
          <w:lang w:eastAsia="zh-CN"/>
        </w:rPr>
        <w:t>。</w:t>
      </w:r>
    </w:p>
    <w:p w14:paraId="1963932F">
      <w:pPr>
        <w:keepNext w:val="0"/>
        <w:keepLines w:val="0"/>
        <w:pageBreakBefore w:val="0"/>
        <w:tabs>
          <w:tab w:val="left" w:pos="1050"/>
        </w:tabs>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rPr>
      </w:pPr>
      <w:r>
        <w:rPr>
          <w:rFonts w:hint="eastAsia" w:ascii="宋体" w:hAnsi="宋体" w:eastAsia="宋体" w:cs="宋体"/>
          <w:color w:val="auto"/>
          <w:sz w:val="24"/>
          <w:lang w:val="en-US" w:eastAsia="zh-CN"/>
        </w:rPr>
        <w:t>4、展示看样：</w:t>
      </w:r>
      <w:r>
        <w:rPr>
          <w:rFonts w:hint="eastAsia" w:ascii="宋体" w:hAnsi="宋体" w:eastAsia="宋体" w:cs="宋体"/>
          <w:color w:val="auto"/>
          <w:sz w:val="24"/>
        </w:rPr>
        <w:t>即日起至20</w:t>
      </w:r>
      <w:r>
        <w:rPr>
          <w:rFonts w:hint="eastAsia" w:ascii="宋体" w:hAnsi="宋体" w:eastAsia="宋体" w:cs="宋体"/>
          <w:color w:val="auto"/>
          <w:sz w:val="24"/>
          <w:lang w:val="en-US" w:eastAsia="zh-CN"/>
        </w:rPr>
        <w:t>2</w:t>
      </w:r>
      <w:r>
        <w:rPr>
          <w:rFonts w:hint="eastAsia" w:ascii="宋体" w:hAnsi="宋体" w:cs="宋体"/>
          <w:color w:val="auto"/>
          <w:sz w:val="24"/>
          <w:lang w:val="en-US" w:eastAsia="zh-CN"/>
        </w:rPr>
        <w:t>5</w:t>
      </w:r>
      <w:r>
        <w:rPr>
          <w:rFonts w:hint="eastAsia" w:ascii="宋体" w:hAnsi="宋体" w:eastAsia="宋体" w:cs="宋体"/>
          <w:color w:val="auto"/>
          <w:sz w:val="24"/>
        </w:rPr>
        <w:t>年</w:t>
      </w:r>
      <w:r>
        <w:rPr>
          <w:rFonts w:hint="eastAsia" w:ascii="宋体" w:hAnsi="宋体" w:cs="宋体"/>
          <w:color w:val="auto"/>
          <w:sz w:val="24"/>
          <w:lang w:val="en-US" w:eastAsia="zh-CN"/>
        </w:rPr>
        <w:t>9</w:t>
      </w:r>
      <w:r>
        <w:rPr>
          <w:rFonts w:hint="eastAsia" w:ascii="宋体" w:hAnsi="宋体" w:eastAsia="宋体" w:cs="宋体"/>
          <w:color w:val="auto"/>
          <w:sz w:val="24"/>
        </w:rPr>
        <w:t>月</w:t>
      </w:r>
      <w:r>
        <w:rPr>
          <w:rFonts w:hint="eastAsia" w:ascii="宋体" w:hAnsi="宋体" w:cs="宋体"/>
          <w:color w:val="auto"/>
          <w:sz w:val="24"/>
          <w:lang w:val="en-US" w:eastAsia="zh-CN"/>
        </w:rPr>
        <w:t>8</w:t>
      </w:r>
      <w:r>
        <w:rPr>
          <w:rFonts w:hint="eastAsia" w:ascii="宋体" w:hAnsi="宋体" w:eastAsia="宋体" w:cs="宋体"/>
          <w:color w:val="auto"/>
          <w:sz w:val="24"/>
        </w:rPr>
        <w:t>日在“</w:t>
      </w:r>
      <w:r>
        <w:rPr>
          <w:rFonts w:hint="eastAsia" w:ascii="宋体" w:hAnsi="宋体" w:eastAsia="宋体" w:cs="宋体"/>
          <w:bCs/>
          <w:color w:val="auto"/>
          <w:sz w:val="24"/>
          <w:szCs w:val="24"/>
          <w:lang w:eastAsia="zh-CN"/>
        </w:rPr>
        <w:t>镇海产权交易电子化平台</w:t>
      </w:r>
      <w:r>
        <w:rPr>
          <w:rFonts w:hint="eastAsia" w:ascii="宋体" w:hAnsi="宋体" w:eastAsia="宋体" w:cs="宋体"/>
          <w:color w:val="auto"/>
          <w:sz w:val="24"/>
        </w:rPr>
        <w:t>”图片展示</w:t>
      </w:r>
      <w:r>
        <w:rPr>
          <w:rFonts w:hint="eastAsia" w:ascii="宋体" w:hAnsi="宋体" w:eastAsia="宋体" w:cs="宋体"/>
          <w:color w:val="auto"/>
          <w:sz w:val="24"/>
          <w:lang w:eastAsia="zh-CN"/>
        </w:rPr>
        <w:t>。</w:t>
      </w:r>
      <w:r>
        <w:rPr>
          <w:rFonts w:hint="eastAsia" w:ascii="宋体" w:hAnsi="宋体" w:eastAsia="宋体" w:cs="宋体"/>
          <w:color w:val="auto"/>
          <w:sz w:val="24"/>
        </w:rPr>
        <w:t>竞买人可与</w:t>
      </w:r>
      <w:r>
        <w:rPr>
          <w:rFonts w:hint="eastAsia" w:ascii="宋体" w:hAnsi="宋体" w:eastAsia="宋体" w:cs="宋体"/>
          <w:color w:val="auto"/>
          <w:sz w:val="24"/>
          <w:lang w:eastAsia="zh-CN"/>
        </w:rPr>
        <w:t>本</w:t>
      </w:r>
      <w:r>
        <w:rPr>
          <w:rFonts w:hint="eastAsia" w:ascii="宋体" w:hAnsi="宋体" w:eastAsia="宋体" w:cs="宋体"/>
          <w:color w:val="auto"/>
          <w:sz w:val="24"/>
        </w:rPr>
        <w:t>公司</w:t>
      </w:r>
      <w:r>
        <w:rPr>
          <w:rFonts w:hint="eastAsia" w:ascii="宋体" w:hAnsi="宋体" w:eastAsia="宋体" w:cs="宋体"/>
          <w:bCs/>
          <w:color w:val="auto"/>
          <w:kern w:val="2"/>
          <w:sz w:val="24"/>
          <w:szCs w:val="24"/>
          <w:lang w:val="en-US" w:eastAsia="zh-CN" w:bidi="ar-SA"/>
        </w:rPr>
        <w:t>提前</w:t>
      </w:r>
      <w:r>
        <w:rPr>
          <w:rFonts w:hint="eastAsia" w:ascii="宋体" w:hAnsi="宋体" w:eastAsia="宋体" w:cs="宋体"/>
          <w:color w:val="auto"/>
          <w:sz w:val="24"/>
        </w:rPr>
        <w:t>联系</w:t>
      </w:r>
      <w:r>
        <w:rPr>
          <w:rFonts w:hint="eastAsia" w:ascii="宋体" w:hAnsi="宋体" w:eastAsia="宋体" w:cs="宋体"/>
          <w:bCs/>
          <w:color w:val="auto"/>
          <w:kern w:val="2"/>
          <w:sz w:val="24"/>
          <w:szCs w:val="24"/>
          <w:lang w:val="en-US" w:eastAsia="zh-CN" w:bidi="ar-SA"/>
        </w:rPr>
        <w:t>预约实地看样时间，</w:t>
      </w:r>
      <w:r>
        <w:rPr>
          <w:rFonts w:hint="eastAsia" w:ascii="宋体" w:hAnsi="宋体" w:eastAsia="宋体" w:cs="宋体"/>
          <w:color w:val="auto"/>
          <w:sz w:val="24"/>
        </w:rPr>
        <w:t>未经咨询看样参拍的，责任自负。</w:t>
      </w:r>
    </w:p>
    <w:p w14:paraId="30F193A1">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lang w:val="en-US" w:eastAsia="zh-CN"/>
        </w:rPr>
        <w:t>5</w:t>
      </w:r>
      <w:r>
        <w:rPr>
          <w:rFonts w:hint="eastAsia" w:ascii="宋体" w:hAnsi="宋体" w:eastAsia="宋体" w:cs="宋体"/>
          <w:color w:val="auto"/>
        </w:rPr>
        <w:t>、</w:t>
      </w:r>
      <w:r>
        <w:rPr>
          <w:rFonts w:hint="eastAsia" w:ascii="宋体" w:hAnsi="宋体" w:cs="宋体"/>
          <w:color w:val="auto"/>
          <w:lang w:val="en-US" w:eastAsia="zh-CN"/>
        </w:rPr>
        <w:t>委托代理：</w:t>
      </w:r>
      <w:r>
        <w:rPr>
          <w:rFonts w:hint="eastAsia" w:ascii="宋体" w:hAnsi="宋体" w:eastAsia="宋体" w:cs="宋体"/>
          <w:color w:val="auto"/>
        </w:rPr>
        <w:t>竞买人可以自行参加竞买，也可以委托其代理人参加竞买。如需办理授权委托，须</w:t>
      </w:r>
      <w:r>
        <w:rPr>
          <w:rFonts w:hint="eastAsia" w:ascii="宋体" w:hAnsi="宋体" w:eastAsia="宋体" w:cs="宋体"/>
          <w:color w:val="auto"/>
          <w:sz w:val="24"/>
          <w:szCs w:val="24"/>
        </w:rPr>
        <w:t>在20</w:t>
      </w:r>
      <w:r>
        <w:rPr>
          <w:rFonts w:hint="eastAsia" w:ascii="宋体" w:hAnsi="宋体" w:cs="宋体"/>
          <w:color w:val="auto"/>
          <w:sz w:val="24"/>
          <w:szCs w:val="24"/>
          <w:lang w:val="en-US" w:eastAsia="zh-CN"/>
        </w:rPr>
        <w:t>25</w:t>
      </w:r>
      <w:r>
        <w:rPr>
          <w:rFonts w:hint="eastAsia" w:ascii="宋体" w:hAnsi="宋体" w:eastAsia="宋体" w:cs="宋体"/>
          <w:color w:val="auto"/>
          <w:sz w:val="24"/>
          <w:szCs w:val="24"/>
        </w:rPr>
        <w:t>年</w:t>
      </w:r>
      <w:r>
        <w:rPr>
          <w:rFonts w:hint="eastAsia" w:ascii="宋体" w:hAnsi="宋体" w:cs="宋体"/>
          <w:color w:val="auto"/>
          <w:sz w:val="24"/>
          <w:szCs w:val="24"/>
          <w:lang w:val="en-US" w:eastAsia="zh-CN"/>
        </w:rPr>
        <w:t>9</w:t>
      </w:r>
      <w:r>
        <w:rPr>
          <w:rFonts w:hint="eastAsia" w:ascii="宋体" w:hAnsi="宋体" w:eastAsia="宋体" w:cs="宋体"/>
          <w:color w:val="auto"/>
          <w:sz w:val="24"/>
          <w:szCs w:val="24"/>
        </w:rPr>
        <w:t>月</w:t>
      </w:r>
      <w:r>
        <w:rPr>
          <w:rFonts w:hint="eastAsia" w:ascii="宋体" w:hAnsi="宋体" w:cs="宋体"/>
          <w:color w:val="auto"/>
          <w:sz w:val="24"/>
          <w:szCs w:val="24"/>
          <w:lang w:val="en-US" w:eastAsia="zh-CN"/>
        </w:rPr>
        <w:t>8</w:t>
      </w:r>
      <w:bookmarkStart w:id="0" w:name="_GoBack"/>
      <w:bookmarkEnd w:id="0"/>
      <w:r>
        <w:rPr>
          <w:rFonts w:hint="eastAsia" w:ascii="宋体" w:hAnsi="宋体" w:eastAsia="宋体" w:cs="宋体"/>
          <w:color w:val="auto"/>
          <w:sz w:val="24"/>
          <w:szCs w:val="24"/>
        </w:rPr>
        <w:t>日</w:t>
      </w:r>
      <w:r>
        <w:rPr>
          <w:rFonts w:hint="eastAsia" w:ascii="宋体" w:hAnsi="宋体" w:cs="宋体"/>
          <w:color w:val="auto"/>
          <w:sz w:val="24"/>
          <w:szCs w:val="24"/>
          <w:lang w:val="en-US" w:eastAsia="zh-CN"/>
        </w:rPr>
        <w:t>16</w:t>
      </w:r>
      <w:r>
        <w:rPr>
          <w:rFonts w:hint="eastAsia" w:ascii="宋体" w:hAnsi="宋体" w:eastAsia="宋体" w:cs="宋体"/>
          <w:color w:val="auto"/>
          <w:sz w:val="24"/>
          <w:szCs w:val="24"/>
        </w:rPr>
        <w:t>时前，委托双方共同携带有效证件及委托书，到本公司办理委托手续，经确认后方能参加网络竞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。如委托手续不全或未办理委托手续的，竞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活动认定为代理人</w:t>
      </w:r>
      <w:r>
        <w:rPr>
          <w:rFonts w:hint="eastAsia" w:ascii="宋体" w:hAnsi="宋体" w:cs="宋体"/>
          <w:b w:val="0"/>
          <w:bCs w:val="0"/>
          <w:color w:val="auto"/>
          <w:sz w:val="24"/>
          <w:szCs w:val="24"/>
          <w:lang w:eastAsia="zh-CN"/>
        </w:rPr>
        <w:t>本人</w:t>
      </w:r>
      <w:r>
        <w:rPr>
          <w:rFonts w:hint="eastAsia" w:ascii="宋体" w:hAnsi="宋体" w:eastAsia="宋体" w:cs="宋体"/>
          <w:color w:val="auto"/>
          <w:sz w:val="24"/>
          <w:szCs w:val="24"/>
        </w:rPr>
        <w:t>的行为，由其承担一切法律责任。</w:t>
      </w:r>
    </w:p>
    <w:p w14:paraId="73D505D0">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6、</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仅按房屋之现状进行</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，竞买人一经参</w:t>
      </w:r>
      <w:r>
        <w:rPr>
          <w:rFonts w:hint="eastAsia" w:ascii="宋体" w:hAnsi="宋体" w:eastAsia="宋体" w:cs="宋体"/>
          <w:color w:val="auto"/>
          <w:sz w:val="24"/>
          <w:szCs w:val="24"/>
          <w:lang w:eastAsia="zh-CN"/>
        </w:rPr>
        <w:t>加</w:t>
      </w:r>
      <w:r>
        <w:rPr>
          <w:rFonts w:hint="eastAsia" w:ascii="宋体" w:hAnsi="宋体" w:eastAsia="宋体" w:cs="宋体"/>
          <w:color w:val="auto"/>
          <w:sz w:val="24"/>
          <w:szCs w:val="24"/>
        </w:rPr>
        <w:t>，即表示认可标的之现状，</w:t>
      </w:r>
      <w:r>
        <w:rPr>
          <w:rFonts w:hint="eastAsia" w:ascii="宋体" w:hAnsi="宋体"/>
          <w:color w:val="auto"/>
          <w:sz w:val="24"/>
        </w:rPr>
        <w:t>并</w:t>
      </w:r>
      <w:r>
        <w:rPr>
          <w:rFonts w:hint="eastAsia" w:ascii="宋体" w:hAnsi="宋体" w:eastAsia="宋体" w:cs="宋体"/>
          <w:color w:val="auto"/>
          <w:sz w:val="24"/>
          <w:szCs w:val="24"/>
        </w:rPr>
        <w:t>愿意接受标的已知或未知的瑕疵。</w:t>
      </w:r>
    </w:p>
    <w:p w14:paraId="7B8248D2">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7</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活动设置延时出价功能，自由应价时间为</w:t>
      </w: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小时，在</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活动结束前，每最后</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分钟如果有竞买人出价，就自动延迟</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分钟。</w:t>
      </w:r>
    </w:p>
    <w:p w14:paraId="30F64F49">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8</w:t>
      </w:r>
      <w:r>
        <w:rPr>
          <w:rFonts w:hint="eastAsia" w:ascii="宋体" w:hAnsi="宋体" w:eastAsia="宋体" w:cs="宋体"/>
          <w:color w:val="auto"/>
          <w:sz w:val="24"/>
          <w:szCs w:val="24"/>
        </w:rPr>
        <w:t>、如网络</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出现技术故障导致标的竞价无法正常进行，则将该标的</w:t>
      </w:r>
      <w:r>
        <w:rPr>
          <w:rFonts w:hint="eastAsia" w:ascii="宋体" w:hAnsi="宋体" w:eastAsia="宋体" w:cs="宋体"/>
          <w:color w:val="auto"/>
          <w:sz w:val="24"/>
          <w:szCs w:val="24"/>
          <w:lang w:eastAsia="zh-CN"/>
        </w:rPr>
        <w:t>竞价时间另行通知</w:t>
      </w:r>
      <w:r>
        <w:rPr>
          <w:rFonts w:hint="eastAsia" w:ascii="宋体" w:hAnsi="宋体" w:cs="宋体"/>
          <w:color w:val="auto"/>
          <w:sz w:val="24"/>
          <w:szCs w:val="24"/>
          <w:lang w:val="en-US" w:eastAsia="zh-CN"/>
        </w:rPr>
        <w:t>。</w:t>
      </w:r>
    </w:p>
    <w:p w14:paraId="52E34EAC">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color w:val="auto"/>
          <w:sz w:val="24"/>
          <w:szCs w:val="24"/>
        </w:rPr>
      </w:pPr>
      <w:r>
        <w:rPr>
          <w:rFonts w:hint="eastAsia" w:ascii="宋体" w:hAnsi="宋体"/>
          <w:color w:val="auto"/>
          <w:sz w:val="24"/>
          <w:lang w:val="en-US" w:eastAsia="zh-CN"/>
        </w:rPr>
        <w:t>9、</w:t>
      </w:r>
      <w:r>
        <w:rPr>
          <w:rFonts w:hint="eastAsia" w:ascii="宋体" w:hAnsi="宋体"/>
          <w:color w:val="auto"/>
          <w:sz w:val="24"/>
        </w:rPr>
        <w:t>若</w:t>
      </w:r>
      <w:r>
        <w:rPr>
          <w:rFonts w:hint="eastAsia" w:ascii="宋体" w:hAnsi="宋体"/>
          <w:color w:val="auto"/>
          <w:sz w:val="24"/>
          <w:szCs w:val="24"/>
          <w:lang w:eastAsia="zh-CN"/>
        </w:rPr>
        <w:t>竞价</w:t>
      </w:r>
      <w:r>
        <w:rPr>
          <w:rFonts w:hint="eastAsia" w:ascii="宋体" w:hAnsi="宋体"/>
          <w:color w:val="auto"/>
          <w:sz w:val="24"/>
          <w:szCs w:val="24"/>
        </w:rPr>
        <w:t>文件需要修正或补充的，</w:t>
      </w:r>
      <w:r>
        <w:rPr>
          <w:rFonts w:hint="eastAsia" w:ascii="宋体" w:hAnsi="宋体"/>
          <w:color w:val="auto"/>
          <w:sz w:val="24"/>
          <w:szCs w:val="24"/>
          <w:lang w:eastAsia="zh-CN"/>
        </w:rPr>
        <w:t>本公司</w:t>
      </w:r>
      <w:r>
        <w:rPr>
          <w:rFonts w:hint="eastAsia" w:ascii="宋体" w:hAnsi="宋体"/>
          <w:color w:val="auto"/>
          <w:sz w:val="24"/>
          <w:szCs w:val="24"/>
        </w:rPr>
        <w:t>可以在</w:t>
      </w:r>
      <w:r>
        <w:rPr>
          <w:rFonts w:hint="eastAsia" w:ascii="宋体" w:hAnsi="宋体"/>
          <w:color w:val="auto"/>
          <w:sz w:val="24"/>
          <w:szCs w:val="24"/>
          <w:lang w:eastAsia="zh-CN"/>
        </w:rPr>
        <w:t>竞价活动</w:t>
      </w:r>
      <w:r>
        <w:rPr>
          <w:rFonts w:hint="eastAsia" w:ascii="宋体" w:hAnsi="宋体"/>
          <w:color w:val="auto"/>
          <w:sz w:val="24"/>
          <w:szCs w:val="24"/>
        </w:rPr>
        <w:t>之前书面告知竞买人，也可在宣布正式</w:t>
      </w:r>
      <w:r>
        <w:rPr>
          <w:rFonts w:hint="eastAsia" w:ascii="宋体" w:hAnsi="宋体"/>
          <w:color w:val="auto"/>
          <w:sz w:val="24"/>
          <w:szCs w:val="24"/>
          <w:lang w:eastAsia="zh-CN"/>
        </w:rPr>
        <w:t>竞价</w:t>
      </w:r>
      <w:r>
        <w:rPr>
          <w:rFonts w:hint="eastAsia" w:ascii="宋体" w:hAnsi="宋体"/>
          <w:color w:val="auto"/>
          <w:sz w:val="24"/>
          <w:szCs w:val="24"/>
        </w:rPr>
        <w:t>前由</w:t>
      </w:r>
      <w:r>
        <w:rPr>
          <w:rFonts w:hint="eastAsia" w:ascii="宋体" w:hAnsi="宋体"/>
          <w:color w:val="auto"/>
          <w:sz w:val="24"/>
          <w:szCs w:val="24"/>
          <w:lang w:eastAsia="zh-CN"/>
        </w:rPr>
        <w:t>本公司在网上</w:t>
      </w:r>
      <w:r>
        <w:rPr>
          <w:rFonts w:hint="eastAsia" w:ascii="宋体" w:hAnsi="宋体"/>
          <w:color w:val="auto"/>
          <w:sz w:val="24"/>
          <w:szCs w:val="24"/>
        </w:rPr>
        <w:t>说明或补充。竞买人一经参拍或应价的，均视为已接受此修正或补充。</w:t>
      </w:r>
    </w:p>
    <w:p w14:paraId="56F00870">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10</w:t>
      </w:r>
      <w:r>
        <w:rPr>
          <w:rFonts w:hint="eastAsia" w:ascii="宋体" w:hAnsi="宋体" w:eastAsia="宋体" w:cs="宋体"/>
          <w:color w:val="auto"/>
          <w:sz w:val="24"/>
          <w:szCs w:val="24"/>
        </w:rPr>
        <w:t>、</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成交后，</w:t>
      </w:r>
      <w:r>
        <w:rPr>
          <w:rFonts w:hint="eastAsia" w:ascii="宋体" w:hAnsi="宋体" w:cs="宋体"/>
          <w:color w:val="auto"/>
        </w:rPr>
        <w:t>买受人于</w:t>
      </w:r>
      <w:r>
        <w:rPr>
          <w:rFonts w:hint="eastAsia" w:ascii="宋体" w:hAnsi="宋体" w:eastAsia="宋体" w:cs="宋体"/>
          <w:color w:val="auto"/>
          <w:szCs w:val="24"/>
        </w:rPr>
        <w:t>竞价成交后</w:t>
      </w:r>
      <w:r>
        <w:rPr>
          <w:rFonts w:hint="eastAsia" w:ascii="宋体" w:hAnsi="宋体" w:eastAsia="宋体" w:cs="宋体"/>
          <w:color w:val="auto"/>
          <w:szCs w:val="24"/>
          <w:lang w:val="en-US" w:eastAsia="zh-CN"/>
        </w:rPr>
        <w:t>5</w:t>
      </w:r>
      <w:r>
        <w:rPr>
          <w:rFonts w:hint="eastAsia" w:ascii="宋体" w:hAnsi="宋体" w:eastAsia="宋体" w:cs="宋体"/>
          <w:color w:val="auto"/>
          <w:szCs w:val="24"/>
        </w:rPr>
        <w:t>个工作日内</w:t>
      </w:r>
      <w:r>
        <w:rPr>
          <w:rFonts w:hint="eastAsia" w:ascii="宋体" w:hAnsi="宋体" w:cs="宋体"/>
          <w:color w:val="auto"/>
        </w:rPr>
        <w:t>携有效身份证原件到</w:t>
      </w:r>
      <w:r>
        <w:rPr>
          <w:rFonts w:hint="eastAsia" w:ascii="宋体" w:hAnsi="宋体" w:eastAsia="宋体" w:cs="宋体"/>
          <w:color w:val="auto"/>
          <w:sz w:val="24"/>
          <w:szCs w:val="24"/>
          <w:lang w:eastAsia="zh-CN"/>
        </w:rPr>
        <w:t>委托方处</w:t>
      </w:r>
      <w:r>
        <w:rPr>
          <w:rFonts w:hint="eastAsia" w:ascii="宋体" w:hAnsi="宋体" w:eastAsia="宋体" w:cs="宋体"/>
          <w:color w:val="auto"/>
          <w:sz w:val="24"/>
          <w:szCs w:val="24"/>
        </w:rPr>
        <w:t>签署《</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成交确认书》</w:t>
      </w:r>
      <w:r>
        <w:rPr>
          <w:rFonts w:hint="eastAsia" w:ascii="宋体" w:hAnsi="宋体" w:cs="宋体"/>
          <w:color w:val="auto"/>
          <w:sz w:val="24"/>
          <w:szCs w:val="24"/>
          <w:lang w:eastAsia="zh-CN"/>
        </w:rPr>
        <w:t>、</w:t>
      </w:r>
      <w:r>
        <w:rPr>
          <w:rFonts w:hint="eastAsia" w:ascii="宋体" w:hAnsi="宋体" w:eastAsia="宋体" w:cs="宋体"/>
          <w:color w:val="auto"/>
          <w:sz w:val="24"/>
          <w:szCs w:val="24"/>
        </w:rPr>
        <w:t>《竞价记录》等相关文件资料，否则视为违约。</w:t>
      </w:r>
    </w:p>
    <w:p w14:paraId="3632CF53">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lang w:val="en-US" w:eastAsia="zh-CN"/>
        </w:rPr>
        <w:t>五</w:t>
      </w:r>
      <w:r>
        <w:rPr>
          <w:rFonts w:hint="eastAsia" w:ascii="宋体" w:hAnsi="宋体" w:eastAsia="宋体" w:cs="宋体"/>
          <w:b/>
          <w:bCs/>
          <w:color w:val="auto"/>
          <w:sz w:val="24"/>
          <w:szCs w:val="24"/>
        </w:rPr>
        <w:t>、竞买人：</w:t>
      </w:r>
    </w:p>
    <w:p w14:paraId="7FCB3DEE">
      <w:pPr>
        <w:keepNext w:val="0"/>
        <w:keepLines w:val="0"/>
        <w:pageBreakBefore w:val="0"/>
        <w:kinsoku/>
        <w:wordWrap/>
        <w:overflowPunct/>
        <w:topLinePunct w:val="0"/>
        <w:autoSpaceDE/>
        <w:autoSpaceDN/>
        <w:bidi w:val="0"/>
        <w:adjustRightInd/>
        <w:snapToGrid/>
        <w:spacing w:line="360" w:lineRule="auto"/>
        <w:ind w:left="2"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竞买人应认真阅读本《竞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须知》，一经</w:t>
      </w:r>
      <w:r>
        <w:rPr>
          <w:rFonts w:hint="eastAsia" w:ascii="宋体" w:hAnsi="宋体" w:eastAsia="宋体" w:cs="宋体"/>
          <w:color w:val="auto"/>
          <w:sz w:val="24"/>
          <w:szCs w:val="24"/>
          <w:lang w:eastAsia="zh-CN"/>
        </w:rPr>
        <w:t>参加</w:t>
      </w:r>
      <w:r>
        <w:rPr>
          <w:rFonts w:hint="eastAsia" w:ascii="宋体" w:hAnsi="宋体" w:eastAsia="宋体" w:cs="宋体"/>
          <w:color w:val="auto"/>
          <w:sz w:val="24"/>
          <w:szCs w:val="24"/>
        </w:rPr>
        <w:t>，即表示愿意接受本须知的所有规定，并自愿履行《竞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须知》的各项条款。</w:t>
      </w:r>
    </w:p>
    <w:p w14:paraId="7AF27C8E">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2、</w:t>
      </w:r>
      <w:r>
        <w:rPr>
          <w:rFonts w:hint="eastAsia" w:ascii="宋体" w:hAnsi="宋体" w:cs="宋体"/>
          <w:color w:val="auto"/>
          <w:sz w:val="24"/>
          <w:szCs w:val="24"/>
          <w:lang w:eastAsia="zh-CN"/>
        </w:rPr>
        <w:t>竞价成交的，</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的</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与</w:t>
      </w:r>
      <w:r>
        <w:rPr>
          <w:rFonts w:hint="eastAsia" w:ascii="宋体" w:hAnsi="宋体" w:cs="宋体"/>
          <w:color w:val="auto"/>
          <w:sz w:val="24"/>
          <w:szCs w:val="24"/>
          <w:lang w:val="en-US" w:eastAsia="zh-CN"/>
        </w:rPr>
        <w:t>委托方（</w:t>
      </w:r>
      <w:r>
        <w:rPr>
          <w:rFonts w:hint="eastAsia" w:ascii="宋体" w:hAnsi="宋体" w:eastAsia="宋体" w:cs="宋体"/>
          <w:color w:val="auto"/>
          <w:sz w:val="24"/>
          <w:szCs w:val="24"/>
        </w:rPr>
        <w:t>出租</w:t>
      </w:r>
      <w:r>
        <w:rPr>
          <w:rFonts w:hint="eastAsia" w:ascii="宋体" w:hAnsi="宋体" w:cs="宋体"/>
          <w:color w:val="auto"/>
          <w:sz w:val="24"/>
          <w:szCs w:val="24"/>
          <w:lang w:val="en-US" w:eastAsia="zh-CN"/>
        </w:rPr>
        <w:t>人）</w:t>
      </w:r>
      <w:r>
        <w:rPr>
          <w:rFonts w:hint="eastAsia" w:ascii="宋体" w:hAnsi="宋体" w:eastAsia="宋体" w:cs="宋体"/>
          <w:color w:val="auto"/>
          <w:sz w:val="24"/>
          <w:szCs w:val="24"/>
        </w:rPr>
        <w:t>签订《</w:t>
      </w:r>
      <w:r>
        <w:rPr>
          <w:rFonts w:hint="eastAsia" w:ascii="宋体" w:hAnsi="宋体" w:cs="宋体"/>
          <w:color w:val="auto"/>
          <w:sz w:val="24"/>
          <w:szCs w:val="24"/>
          <w:lang w:eastAsia="zh-CN"/>
        </w:rPr>
        <w:t>租赁合同</w:t>
      </w:r>
      <w:r>
        <w:rPr>
          <w:rFonts w:hint="eastAsia" w:ascii="宋体" w:hAnsi="宋体" w:eastAsia="宋体" w:cs="宋体"/>
          <w:color w:val="auto"/>
          <w:sz w:val="24"/>
          <w:szCs w:val="24"/>
        </w:rPr>
        <w:t>》并付清首期租金</w:t>
      </w:r>
      <w:r>
        <w:rPr>
          <w:rFonts w:hint="eastAsia" w:ascii="宋体" w:hAnsi="宋体" w:eastAsia="宋体" w:cs="宋体"/>
          <w:color w:val="auto"/>
          <w:sz w:val="24"/>
          <w:szCs w:val="24"/>
          <w:lang w:val="en-US" w:eastAsia="zh-CN"/>
        </w:rPr>
        <w:t>和</w:t>
      </w:r>
      <w:r>
        <w:rPr>
          <w:rFonts w:hint="eastAsia" w:ascii="宋体" w:hAnsi="宋体" w:eastAsia="宋体" w:cs="宋体"/>
          <w:color w:val="auto"/>
          <w:spacing w:val="-4"/>
          <w:sz w:val="24"/>
          <w:szCs w:val="24"/>
        </w:rPr>
        <w:t>履约保证金</w:t>
      </w:r>
      <w:r>
        <w:rPr>
          <w:rFonts w:hint="eastAsia" w:ascii="宋体" w:hAnsi="宋体" w:eastAsia="宋体" w:cs="宋体"/>
          <w:color w:val="auto"/>
          <w:spacing w:val="-4"/>
          <w:sz w:val="24"/>
          <w:szCs w:val="24"/>
          <w:lang w:val="en-US" w:eastAsia="zh-CN"/>
        </w:rPr>
        <w:t>后</w:t>
      </w:r>
      <w:r>
        <w:rPr>
          <w:rFonts w:hint="eastAsia" w:ascii="宋体" w:hAnsi="宋体" w:eastAsia="宋体" w:cs="宋体"/>
          <w:color w:val="auto"/>
          <w:sz w:val="24"/>
          <w:szCs w:val="24"/>
        </w:rPr>
        <w:t>，凭《</w:t>
      </w:r>
      <w:r>
        <w:rPr>
          <w:rFonts w:hint="eastAsia" w:ascii="宋体" w:hAnsi="宋体" w:cs="宋体"/>
          <w:color w:val="auto"/>
          <w:sz w:val="24"/>
          <w:szCs w:val="24"/>
          <w:lang w:eastAsia="zh-CN"/>
        </w:rPr>
        <w:t>租赁合同</w:t>
      </w:r>
      <w:r>
        <w:rPr>
          <w:rFonts w:hint="eastAsia" w:ascii="宋体" w:hAnsi="宋体" w:eastAsia="宋体" w:cs="宋体"/>
          <w:color w:val="auto"/>
          <w:sz w:val="24"/>
          <w:szCs w:val="24"/>
        </w:rPr>
        <w:t>》无息退还。</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未成交的，竞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结束后三个工作日内退还（不计息）。</w:t>
      </w:r>
    </w:p>
    <w:p w14:paraId="01E60A15">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六</w:t>
      </w:r>
      <w:r>
        <w:rPr>
          <w:rFonts w:hint="eastAsia" w:ascii="宋体" w:hAnsi="宋体" w:eastAsia="宋体" w:cs="宋体"/>
          <w:b/>
          <w:color w:val="auto"/>
          <w:sz w:val="24"/>
          <w:szCs w:val="24"/>
        </w:rPr>
        <w:t>、</w:t>
      </w:r>
      <w:r>
        <w:rPr>
          <w:rFonts w:hint="eastAsia" w:ascii="宋体" w:hAnsi="宋体" w:eastAsia="宋体" w:cs="宋体"/>
          <w:b/>
          <w:color w:val="auto"/>
          <w:sz w:val="24"/>
          <w:szCs w:val="24"/>
          <w:lang w:eastAsia="zh-CN"/>
        </w:rPr>
        <w:t>竞价</w:t>
      </w:r>
      <w:r>
        <w:rPr>
          <w:rFonts w:hint="eastAsia" w:ascii="宋体" w:hAnsi="宋体" w:eastAsia="宋体" w:cs="宋体"/>
          <w:b/>
          <w:color w:val="auto"/>
          <w:sz w:val="24"/>
          <w:szCs w:val="24"/>
        </w:rPr>
        <w:t>方式：</w:t>
      </w:r>
    </w:p>
    <w:p w14:paraId="7801B394">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1、本次竞价方式为以增价竞买方式进行网络竞价，计价货币为人民币。</w:t>
      </w:r>
    </w:p>
    <w:p w14:paraId="67147952">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仅对价格进行确认。</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和承租人的具体权利和义务以双方签订的《</w:t>
      </w:r>
      <w:r>
        <w:rPr>
          <w:rFonts w:hint="eastAsia" w:ascii="宋体" w:hAnsi="宋体" w:cs="宋体"/>
          <w:color w:val="auto"/>
          <w:sz w:val="24"/>
          <w:szCs w:val="24"/>
          <w:lang w:eastAsia="zh-CN"/>
        </w:rPr>
        <w:t>租赁合同</w:t>
      </w:r>
      <w:r>
        <w:rPr>
          <w:rFonts w:hint="eastAsia" w:ascii="宋体" w:hAnsi="宋体" w:eastAsia="宋体" w:cs="宋体"/>
          <w:color w:val="auto"/>
          <w:sz w:val="24"/>
          <w:szCs w:val="24"/>
        </w:rPr>
        <w:t>》为准。</w:t>
      </w:r>
    </w:p>
    <w:p w14:paraId="48B406DF">
      <w:pPr>
        <w:keepNext w:val="0"/>
        <w:keepLines w:val="0"/>
        <w:pageBreakBefore w:val="0"/>
        <w:tabs>
          <w:tab w:val="left" w:pos="1050"/>
        </w:tabs>
        <w:kinsoku/>
        <w:wordWrap/>
        <w:overflowPunct/>
        <w:topLinePunct w:val="0"/>
        <w:autoSpaceDE/>
        <w:autoSpaceDN/>
        <w:bidi w:val="0"/>
        <w:adjustRightInd/>
        <w:snapToGrid/>
        <w:spacing w:line="360" w:lineRule="auto"/>
        <w:ind w:firstLine="464" w:firstLineChars="200"/>
        <w:textAlignment w:val="auto"/>
        <w:rPr>
          <w:rFonts w:hint="eastAsia" w:ascii="宋体" w:hAnsi="宋体" w:eastAsia="宋体" w:cs="宋体"/>
          <w:b w:val="0"/>
          <w:bCs/>
          <w:color w:val="auto"/>
          <w:kern w:val="0"/>
          <w:sz w:val="24"/>
          <w:szCs w:val="24"/>
        </w:rPr>
      </w:pPr>
      <w:r>
        <w:rPr>
          <w:rFonts w:hint="eastAsia" w:ascii="宋体" w:hAnsi="宋体" w:eastAsia="宋体" w:cs="宋体"/>
          <w:color w:val="auto"/>
          <w:spacing w:val="-4"/>
          <w:sz w:val="24"/>
          <w:szCs w:val="24"/>
        </w:rPr>
        <w:t>3、</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权的行使：</w:t>
      </w:r>
      <w:r>
        <w:rPr>
          <w:rFonts w:hint="eastAsia" w:ascii="宋体" w:hAnsi="宋体" w:eastAsia="宋体" w:cs="宋体"/>
          <w:b w:val="0"/>
          <w:bCs/>
          <w:color w:val="auto"/>
          <w:kern w:val="0"/>
          <w:sz w:val="24"/>
          <w:szCs w:val="24"/>
        </w:rPr>
        <w:t>竞价过程中，</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人可以“出价”以该价格优先买受，如无更高“出价”，则拍归</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人；如有其他竞买人更高“出价”，而</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人不再“出价”的，则拍归“出价”最高的其他竞买人。</w:t>
      </w:r>
    </w:p>
    <w:p w14:paraId="375AD982">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eastAsia="宋体" w:cs="宋体"/>
          <w:b/>
          <w:color w:val="auto"/>
          <w:sz w:val="24"/>
          <w:szCs w:val="24"/>
          <w:lang w:val="en-US" w:eastAsia="zh-CN"/>
        </w:rPr>
        <w:t>七</w:t>
      </w:r>
      <w:r>
        <w:rPr>
          <w:rFonts w:hint="eastAsia" w:ascii="宋体" w:hAnsi="宋体" w:eastAsia="宋体" w:cs="宋体"/>
          <w:b/>
          <w:color w:val="auto"/>
          <w:sz w:val="24"/>
          <w:szCs w:val="24"/>
        </w:rPr>
        <w:t>、款项支付:</w:t>
      </w:r>
    </w:p>
    <w:p w14:paraId="27E99C27">
      <w:pPr>
        <w:pStyle w:val="10"/>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360" w:lineRule="auto"/>
        <w:ind w:firstLine="464" w:firstLineChars="200"/>
        <w:jc w:val="both"/>
        <w:textAlignment w:val="auto"/>
        <w:rPr>
          <w:rFonts w:hint="eastAsia" w:ascii="宋体" w:hAnsi="宋体" w:eastAsia="宋体" w:cs="宋体"/>
          <w:color w:val="auto"/>
          <w:spacing w:val="-4"/>
          <w:sz w:val="24"/>
          <w:szCs w:val="24"/>
        </w:rPr>
      </w:pPr>
      <w:r>
        <w:rPr>
          <w:rFonts w:hint="eastAsia" w:ascii="宋体" w:hAnsi="宋体" w:eastAsia="宋体" w:cs="宋体"/>
          <w:color w:val="auto"/>
          <w:spacing w:val="-4"/>
          <w:sz w:val="24"/>
          <w:szCs w:val="24"/>
        </w:rPr>
        <w:t>1、</w:t>
      </w:r>
      <w:r>
        <w:rPr>
          <w:rFonts w:hint="eastAsia" w:ascii="宋体" w:hAnsi="宋体" w:eastAsia="宋体" w:cs="宋体"/>
          <w:b/>
          <w:bCs/>
          <w:color w:val="auto"/>
          <w:kern w:val="0"/>
          <w:sz w:val="24"/>
          <w:szCs w:val="24"/>
          <w:u w:val="single"/>
        </w:rPr>
        <w:t>成交价即为年租金，</w:t>
      </w:r>
      <w:r>
        <w:rPr>
          <w:rFonts w:hint="eastAsia" w:ascii="宋体" w:hAnsi="宋体" w:cs="宋体"/>
          <w:b/>
          <w:bCs/>
          <w:color w:val="auto"/>
          <w:kern w:val="0"/>
          <w:sz w:val="24"/>
          <w:szCs w:val="24"/>
          <w:u w:val="single"/>
          <w:lang w:val="en-US" w:eastAsia="zh-CN"/>
        </w:rPr>
        <w:t>竞价</w:t>
      </w:r>
      <w:r>
        <w:rPr>
          <w:rFonts w:hint="eastAsia" w:ascii="宋体" w:hAnsi="宋体" w:eastAsia="宋体" w:cs="宋体"/>
          <w:b/>
          <w:bCs/>
          <w:color w:val="auto"/>
          <w:kern w:val="0"/>
          <w:sz w:val="24"/>
          <w:szCs w:val="24"/>
          <w:u w:val="single"/>
          <w:lang w:val="en-US" w:eastAsia="zh-CN"/>
        </w:rPr>
        <w:t>标的</w:t>
      </w:r>
      <w:r>
        <w:rPr>
          <w:rFonts w:hint="eastAsia" w:ascii="宋体" w:hAnsi="宋体" w:cs="宋体"/>
          <w:b/>
          <w:bCs/>
          <w:color w:val="auto"/>
          <w:kern w:val="0"/>
          <w:sz w:val="24"/>
          <w:szCs w:val="24"/>
          <w:u w:val="single"/>
          <w:lang w:val="en-US" w:eastAsia="zh-CN"/>
        </w:rPr>
        <w:t>年租金</w:t>
      </w:r>
      <w:r>
        <w:rPr>
          <w:rFonts w:hint="eastAsia" w:ascii="宋体" w:hAnsi="宋体" w:eastAsia="宋体" w:cs="宋体"/>
          <w:b/>
          <w:bCs/>
          <w:color w:val="auto"/>
          <w:kern w:val="0"/>
          <w:sz w:val="24"/>
          <w:szCs w:val="24"/>
          <w:u w:val="single"/>
        </w:rPr>
        <w:t>支付方式为</w:t>
      </w:r>
      <w:r>
        <w:rPr>
          <w:rFonts w:hint="eastAsia" w:ascii="宋体" w:hAnsi="宋体" w:cs="宋体"/>
          <w:b/>
          <w:bCs/>
          <w:color w:val="auto"/>
          <w:kern w:val="0"/>
          <w:sz w:val="24"/>
          <w:szCs w:val="24"/>
          <w:u w:val="single"/>
          <w:lang w:val="en-US" w:eastAsia="zh-CN"/>
        </w:rPr>
        <w:t>三个月</w:t>
      </w:r>
      <w:r>
        <w:rPr>
          <w:rFonts w:hint="eastAsia" w:ascii="宋体" w:hAnsi="宋体" w:eastAsia="宋体" w:cs="宋体"/>
          <w:b/>
          <w:bCs/>
          <w:color w:val="auto"/>
          <w:kern w:val="0"/>
          <w:sz w:val="24"/>
          <w:szCs w:val="24"/>
          <w:u w:val="single"/>
          <w:lang w:val="en-US" w:eastAsia="zh-CN"/>
        </w:rPr>
        <w:t>支付一次</w:t>
      </w:r>
      <w:r>
        <w:rPr>
          <w:rFonts w:hint="eastAsia" w:ascii="宋体" w:hAnsi="宋体" w:eastAsia="宋体" w:cs="宋体"/>
          <w:b/>
          <w:bCs/>
          <w:color w:val="auto"/>
          <w:kern w:val="0"/>
          <w:sz w:val="24"/>
          <w:szCs w:val="24"/>
          <w:u w:val="single"/>
        </w:rPr>
        <w:t>，先付后用</w:t>
      </w:r>
      <w:r>
        <w:rPr>
          <w:rFonts w:hint="eastAsia" w:ascii="宋体" w:hAnsi="宋体" w:eastAsia="宋体" w:cs="宋体"/>
          <w:b/>
          <w:bCs/>
          <w:color w:val="auto"/>
          <w:kern w:val="0"/>
          <w:sz w:val="24"/>
          <w:szCs w:val="24"/>
          <w:u w:val="single"/>
          <w:lang w:eastAsia="zh-CN"/>
        </w:rPr>
        <w:t>。</w:t>
      </w:r>
      <w:r>
        <w:rPr>
          <w:rFonts w:hint="eastAsia" w:ascii="宋体" w:hAnsi="宋体" w:eastAsia="宋体" w:cs="宋体"/>
          <w:color w:val="auto"/>
          <w:spacing w:val="-4"/>
          <w:sz w:val="24"/>
          <w:szCs w:val="24"/>
          <w:lang w:eastAsia="zh-CN"/>
        </w:rPr>
        <w:t>买受人（承租人）</w:t>
      </w:r>
      <w:r>
        <w:rPr>
          <w:rFonts w:hint="eastAsia" w:ascii="宋体" w:hAnsi="宋体" w:eastAsia="宋体" w:cs="宋体"/>
          <w:color w:val="auto"/>
          <w:spacing w:val="-4"/>
          <w:sz w:val="24"/>
          <w:szCs w:val="24"/>
        </w:rPr>
        <w:t>须按《</w:t>
      </w:r>
      <w:r>
        <w:rPr>
          <w:rFonts w:hint="eastAsia" w:ascii="宋体" w:hAnsi="宋体" w:cs="宋体"/>
          <w:color w:val="auto"/>
          <w:spacing w:val="-4"/>
          <w:sz w:val="24"/>
          <w:szCs w:val="24"/>
          <w:lang w:eastAsia="zh-CN"/>
        </w:rPr>
        <w:t>租赁合同</w:t>
      </w:r>
      <w:r>
        <w:rPr>
          <w:rFonts w:hint="eastAsia" w:ascii="宋体" w:hAnsi="宋体" w:eastAsia="宋体" w:cs="宋体"/>
          <w:color w:val="auto"/>
          <w:spacing w:val="-4"/>
          <w:sz w:val="24"/>
          <w:szCs w:val="24"/>
        </w:rPr>
        <w:t>》约定的租金及缴款期限支付租金</w:t>
      </w:r>
      <w:r>
        <w:rPr>
          <w:rFonts w:hint="eastAsia" w:ascii="宋体" w:hAnsi="宋体" w:eastAsia="宋体" w:cs="宋体"/>
          <w:color w:val="auto"/>
          <w:spacing w:val="-4"/>
          <w:sz w:val="24"/>
          <w:szCs w:val="24"/>
          <w:u w:val="none"/>
        </w:rPr>
        <w:t>。本次租赁权</w:t>
      </w:r>
      <w:r>
        <w:rPr>
          <w:rFonts w:hint="eastAsia" w:ascii="宋体" w:hAnsi="宋体" w:cs="宋体"/>
          <w:color w:val="auto"/>
          <w:spacing w:val="-4"/>
          <w:sz w:val="24"/>
          <w:szCs w:val="24"/>
          <w:u w:val="none"/>
          <w:lang w:val="en-US" w:eastAsia="zh-CN"/>
        </w:rPr>
        <w:t>竞价</w:t>
      </w:r>
      <w:r>
        <w:rPr>
          <w:rFonts w:hint="eastAsia" w:ascii="宋体" w:hAnsi="宋体" w:eastAsia="宋体" w:cs="宋体"/>
          <w:color w:val="auto"/>
          <w:spacing w:val="-4"/>
          <w:sz w:val="24"/>
          <w:szCs w:val="24"/>
          <w:u w:val="none"/>
        </w:rPr>
        <w:t>成交后，</w:t>
      </w:r>
      <w:r>
        <w:rPr>
          <w:rFonts w:hint="eastAsia"/>
          <w:sz w:val="24"/>
        </w:rPr>
        <w:t>买受人</w:t>
      </w:r>
      <w:r>
        <w:rPr>
          <w:rFonts w:hint="eastAsia" w:ascii="宋体" w:hAnsi="宋体" w:eastAsia="宋体" w:cs="宋体"/>
          <w:color w:val="auto"/>
          <w:sz w:val="24"/>
          <w:szCs w:val="24"/>
          <w:lang w:eastAsia="zh-CN"/>
        </w:rPr>
        <w:t>（承租人）</w:t>
      </w:r>
      <w:r>
        <w:rPr>
          <w:rFonts w:hint="eastAsia"/>
          <w:sz w:val="24"/>
        </w:rPr>
        <w:t>应</w:t>
      </w:r>
      <w:r>
        <w:rPr>
          <w:rFonts w:hint="eastAsia"/>
          <w:sz w:val="24"/>
          <w:lang w:eastAsia="zh-CN"/>
        </w:rPr>
        <w:t>于</w:t>
      </w:r>
      <w:r>
        <w:rPr>
          <w:rFonts w:hint="eastAsia" w:ascii="宋体" w:hAnsi="宋体" w:eastAsia="宋体" w:cs="宋体"/>
          <w:color w:val="auto"/>
          <w:spacing w:val="-4"/>
          <w:sz w:val="24"/>
          <w:szCs w:val="24"/>
          <w:u w:val="single"/>
        </w:rPr>
        <w:t>成交之日起</w:t>
      </w:r>
      <w:r>
        <w:rPr>
          <w:rFonts w:hint="eastAsia" w:ascii="宋体" w:hAnsi="宋体" w:cs="宋体"/>
          <w:color w:val="auto"/>
          <w:spacing w:val="-4"/>
          <w:sz w:val="24"/>
          <w:szCs w:val="24"/>
          <w:u w:val="single"/>
          <w:lang w:val="en-US" w:eastAsia="zh-CN"/>
        </w:rPr>
        <w:t>7个工作</w:t>
      </w:r>
      <w:r>
        <w:rPr>
          <w:rFonts w:hint="eastAsia" w:ascii="宋体" w:hAnsi="宋体" w:eastAsia="宋体" w:cs="宋体"/>
          <w:color w:val="auto"/>
          <w:spacing w:val="-4"/>
          <w:sz w:val="24"/>
          <w:szCs w:val="24"/>
          <w:u w:val="single"/>
        </w:rPr>
        <w:t>日内将首轮租金和履约保证金（</w:t>
      </w:r>
      <w:r>
        <w:rPr>
          <w:rFonts w:hint="eastAsia" w:ascii="宋体" w:hAnsi="宋体" w:eastAsia="宋体" w:cs="宋体"/>
          <w:b/>
          <w:bCs/>
          <w:color w:val="auto"/>
          <w:spacing w:val="-4"/>
          <w:sz w:val="24"/>
          <w:szCs w:val="24"/>
          <w:u w:val="single"/>
        </w:rPr>
        <w:t>履约保证金</w:t>
      </w:r>
      <w:r>
        <w:rPr>
          <w:rFonts w:hint="eastAsia" w:ascii="宋体" w:hAnsi="宋体" w:cs="宋体"/>
          <w:b/>
          <w:bCs/>
          <w:color w:val="auto"/>
          <w:spacing w:val="-4"/>
          <w:sz w:val="24"/>
          <w:szCs w:val="24"/>
          <w:u w:val="single"/>
          <w:lang w:val="en-US" w:eastAsia="zh-CN"/>
        </w:rPr>
        <w:t>约</w:t>
      </w:r>
      <w:r>
        <w:rPr>
          <w:rFonts w:hint="eastAsia" w:ascii="宋体" w:hAnsi="宋体" w:eastAsia="宋体" w:cs="宋体"/>
          <w:b/>
          <w:bCs/>
          <w:color w:val="auto"/>
          <w:spacing w:val="-4"/>
          <w:sz w:val="24"/>
          <w:szCs w:val="24"/>
          <w:u w:val="single"/>
        </w:rPr>
        <w:t>为</w:t>
      </w:r>
      <w:r>
        <w:rPr>
          <w:rFonts w:hint="eastAsia" w:ascii="宋体" w:hAnsi="宋体" w:cs="宋体"/>
          <w:b/>
          <w:bCs/>
          <w:color w:val="auto"/>
          <w:kern w:val="0"/>
          <w:sz w:val="24"/>
          <w:szCs w:val="24"/>
          <w:u w:val="single"/>
          <w:lang w:val="en-US" w:eastAsia="zh-CN"/>
        </w:rPr>
        <w:t>三</w:t>
      </w:r>
      <w:r>
        <w:rPr>
          <w:rFonts w:hint="eastAsia" w:ascii="宋体" w:hAnsi="宋体" w:eastAsia="宋体" w:cs="宋体"/>
          <w:b/>
          <w:bCs/>
          <w:color w:val="auto"/>
          <w:kern w:val="0"/>
          <w:sz w:val="24"/>
          <w:szCs w:val="24"/>
          <w:u w:val="single"/>
        </w:rPr>
        <w:t>个月租金金额，即成交价÷12×</w:t>
      </w:r>
      <w:r>
        <w:rPr>
          <w:rFonts w:hint="eastAsia" w:ascii="宋体" w:hAnsi="宋体" w:cs="宋体"/>
          <w:b/>
          <w:bCs/>
          <w:color w:val="auto"/>
          <w:kern w:val="0"/>
          <w:sz w:val="24"/>
          <w:szCs w:val="24"/>
          <w:u w:val="single"/>
          <w:lang w:val="en-US" w:eastAsia="zh-CN"/>
        </w:rPr>
        <w:t>3</w:t>
      </w:r>
      <w:r>
        <w:rPr>
          <w:rFonts w:hint="eastAsia" w:ascii="宋体" w:hAnsi="宋体" w:eastAsia="宋体" w:cs="宋体"/>
          <w:b/>
          <w:bCs/>
          <w:color w:val="auto"/>
          <w:kern w:val="0"/>
          <w:sz w:val="24"/>
          <w:szCs w:val="24"/>
          <w:u w:val="single"/>
        </w:rPr>
        <w:t>）</w:t>
      </w:r>
      <w:r>
        <w:rPr>
          <w:rFonts w:hint="eastAsia" w:ascii="宋体" w:hAnsi="宋体" w:eastAsia="宋体" w:cs="宋体"/>
          <w:color w:val="auto"/>
          <w:spacing w:val="-4"/>
          <w:sz w:val="24"/>
          <w:szCs w:val="24"/>
        </w:rPr>
        <w:t>直接付至</w:t>
      </w:r>
      <w:r>
        <w:rPr>
          <w:rFonts w:hint="eastAsia" w:ascii="宋体" w:hAnsi="宋体" w:eastAsia="宋体" w:cs="宋体"/>
          <w:color w:val="auto"/>
          <w:spacing w:val="-4"/>
          <w:sz w:val="24"/>
          <w:szCs w:val="24"/>
          <w:lang w:eastAsia="zh-CN"/>
        </w:rPr>
        <w:t>委托人（出租人）</w:t>
      </w:r>
      <w:r>
        <w:rPr>
          <w:rFonts w:hint="eastAsia" w:ascii="宋体" w:hAnsi="宋体" w:eastAsia="宋体" w:cs="宋体"/>
          <w:color w:val="auto"/>
          <w:spacing w:val="-4"/>
          <w:sz w:val="24"/>
          <w:szCs w:val="24"/>
        </w:rPr>
        <w:t>指定帐户</w:t>
      </w:r>
      <w:r>
        <w:rPr>
          <w:rFonts w:hint="eastAsia" w:ascii="宋体" w:hAnsi="宋体" w:cs="宋体"/>
          <w:color w:val="auto"/>
          <w:spacing w:val="-4"/>
          <w:sz w:val="24"/>
          <w:szCs w:val="24"/>
          <w:lang w:eastAsia="zh-CN"/>
        </w:rPr>
        <w:t>：</w:t>
      </w:r>
      <w:r>
        <w:rPr>
          <w:rFonts w:hint="eastAsia" w:ascii="宋体" w:hAnsi="宋体" w:cs="宋体"/>
          <w:sz w:val="24"/>
          <w:szCs w:val="24"/>
          <w:u w:val="none"/>
        </w:rPr>
        <w:t>宁波石化开发区公共管理有限公司</w:t>
      </w:r>
      <w:r>
        <w:rPr>
          <w:rFonts w:hint="eastAsia" w:ascii="宋体" w:hAnsi="宋体" w:eastAsia="宋体" w:cs="宋体"/>
          <w:color w:val="auto"/>
          <w:spacing w:val="-4"/>
          <w:sz w:val="24"/>
          <w:szCs w:val="24"/>
          <w:u w:val="none"/>
          <w:lang w:eastAsia="zh-CN"/>
        </w:rPr>
        <w:t>，</w:t>
      </w:r>
      <w:r>
        <w:rPr>
          <w:rFonts w:hint="eastAsia" w:ascii="宋体" w:hAnsi="宋体" w:cs="宋体"/>
          <w:color w:val="auto"/>
          <w:spacing w:val="-4"/>
          <w:sz w:val="24"/>
          <w:szCs w:val="24"/>
          <w:u w:val="none"/>
          <w:lang w:eastAsia="zh-CN"/>
        </w:rPr>
        <w:t>开户行：</w:t>
      </w:r>
      <w:r>
        <w:rPr>
          <w:rFonts w:hint="eastAsia" w:ascii="宋体" w:hAnsi="宋体" w:cs="宋体"/>
          <w:sz w:val="24"/>
          <w:szCs w:val="24"/>
          <w:u w:val="none"/>
        </w:rPr>
        <w:t>农行镇海支行</w:t>
      </w:r>
      <w:r>
        <w:rPr>
          <w:rFonts w:hint="eastAsia" w:ascii="宋体" w:hAnsi="宋体" w:cs="宋体"/>
          <w:color w:val="auto"/>
          <w:sz w:val="24"/>
          <w:szCs w:val="24"/>
          <w:u w:val="none"/>
          <w:lang w:eastAsia="zh-CN"/>
        </w:rPr>
        <w:t>，账号：</w:t>
      </w:r>
      <w:r>
        <w:rPr>
          <w:rFonts w:hint="eastAsia" w:ascii="宋体" w:hAnsi="宋体" w:cs="宋体"/>
          <w:sz w:val="24"/>
          <w:szCs w:val="24"/>
          <w:u w:val="none"/>
        </w:rPr>
        <w:t>39259001040001188</w:t>
      </w:r>
      <w:r>
        <w:rPr>
          <w:rFonts w:hint="eastAsia" w:ascii="宋体" w:hAnsi="宋体" w:cs="宋体"/>
          <w:color w:val="auto"/>
          <w:sz w:val="24"/>
          <w:szCs w:val="24"/>
          <w:u w:val="none"/>
          <w:lang w:eastAsia="zh-CN"/>
        </w:rPr>
        <w:t>；</w:t>
      </w:r>
    </w:p>
    <w:p w14:paraId="11358B58">
      <w:pPr>
        <w:spacing w:line="360" w:lineRule="auto"/>
        <w:ind w:firstLine="464" w:firstLineChars="200"/>
        <w:rPr>
          <w:rFonts w:hint="eastAsia" w:ascii="宋体" w:hAnsi="宋体" w:eastAsia="宋体" w:cs="宋体"/>
          <w:b w:val="0"/>
          <w:bCs w:val="0"/>
          <w:color w:val="auto"/>
          <w:kern w:val="0"/>
          <w:sz w:val="24"/>
          <w:szCs w:val="24"/>
        </w:rPr>
      </w:pPr>
      <w:r>
        <w:rPr>
          <w:rFonts w:hint="eastAsia" w:ascii="宋体" w:hAnsi="宋体" w:cs="宋体"/>
          <w:color w:val="auto"/>
          <w:spacing w:val="-4"/>
          <w:sz w:val="24"/>
          <w:szCs w:val="24"/>
          <w:lang w:val="en-US" w:eastAsia="zh-CN"/>
        </w:rPr>
        <w:t>2、</w:t>
      </w:r>
      <w:r>
        <w:rPr>
          <w:rFonts w:hint="eastAsia" w:ascii="宋体" w:hAnsi="宋体" w:eastAsia="宋体" w:cs="宋体"/>
          <w:b/>
          <w:bCs/>
          <w:color w:val="auto"/>
          <w:kern w:val="0"/>
          <w:sz w:val="24"/>
          <w:szCs w:val="24"/>
          <w:u w:val="single"/>
          <w:lang w:eastAsia="zh-CN"/>
        </w:rPr>
        <w:t>竞价</w:t>
      </w:r>
      <w:r>
        <w:rPr>
          <w:rFonts w:hint="eastAsia" w:ascii="宋体" w:hAnsi="宋体" w:eastAsia="宋体" w:cs="宋体"/>
          <w:b/>
          <w:bCs/>
          <w:color w:val="auto"/>
          <w:kern w:val="0"/>
          <w:sz w:val="24"/>
          <w:szCs w:val="24"/>
          <w:u w:val="single"/>
        </w:rPr>
        <w:t>成交的，买受人须在成交之日起三个工作日内向</w:t>
      </w:r>
      <w:r>
        <w:rPr>
          <w:rFonts w:hint="eastAsia" w:ascii="宋体" w:hAnsi="宋体" w:eastAsia="宋体" w:cs="宋体"/>
          <w:b/>
          <w:bCs/>
          <w:color w:val="auto"/>
          <w:kern w:val="0"/>
          <w:sz w:val="24"/>
          <w:szCs w:val="24"/>
          <w:u w:val="single"/>
          <w:lang w:eastAsia="zh-CN"/>
        </w:rPr>
        <w:t>本公司</w:t>
      </w:r>
      <w:r>
        <w:rPr>
          <w:rFonts w:hint="eastAsia" w:ascii="宋体" w:hAnsi="宋体" w:eastAsia="宋体" w:cs="宋体"/>
          <w:b/>
          <w:bCs/>
          <w:color w:val="auto"/>
          <w:kern w:val="0"/>
          <w:sz w:val="24"/>
          <w:szCs w:val="24"/>
          <w:u w:val="single"/>
        </w:rPr>
        <w:t>支付成交价</w:t>
      </w:r>
      <w:r>
        <w:rPr>
          <w:rFonts w:hint="eastAsia" w:ascii="宋体" w:hAnsi="宋体" w:eastAsia="宋体" w:cs="宋体"/>
          <w:b/>
          <w:bCs/>
          <w:color w:val="auto"/>
          <w:kern w:val="0"/>
          <w:sz w:val="24"/>
          <w:szCs w:val="24"/>
          <w:u w:val="single"/>
          <w:lang w:val="en-US" w:eastAsia="zh-CN"/>
        </w:rPr>
        <w:t>2</w:t>
      </w:r>
      <w:r>
        <w:rPr>
          <w:rFonts w:hint="eastAsia" w:ascii="宋体" w:hAnsi="宋体" w:eastAsia="宋体" w:cs="宋体"/>
          <w:b/>
          <w:bCs/>
          <w:color w:val="auto"/>
          <w:kern w:val="0"/>
          <w:sz w:val="24"/>
          <w:szCs w:val="24"/>
          <w:u w:val="single"/>
        </w:rPr>
        <w:t>%的</w:t>
      </w:r>
      <w:r>
        <w:rPr>
          <w:rFonts w:hint="eastAsia" w:ascii="宋体" w:hAnsi="宋体" w:eastAsia="宋体" w:cs="宋体"/>
          <w:b/>
          <w:bCs/>
          <w:color w:val="auto"/>
          <w:kern w:val="0"/>
          <w:sz w:val="24"/>
          <w:szCs w:val="24"/>
          <w:u w:val="single"/>
          <w:lang w:eastAsia="zh-CN"/>
        </w:rPr>
        <w:t>竞价服务费</w:t>
      </w:r>
      <w:r>
        <w:rPr>
          <w:rFonts w:hint="eastAsia" w:ascii="宋体" w:hAnsi="宋体" w:eastAsia="宋体" w:cs="宋体"/>
          <w:b/>
          <w:bCs/>
          <w:color w:val="auto"/>
          <w:kern w:val="0"/>
          <w:sz w:val="24"/>
          <w:szCs w:val="24"/>
          <w:u w:val="single"/>
        </w:rPr>
        <w:t>，</w:t>
      </w:r>
      <w:r>
        <w:rPr>
          <w:rFonts w:hint="eastAsia" w:ascii="宋体" w:hAnsi="宋体" w:eastAsia="宋体" w:cs="宋体"/>
          <w:b w:val="0"/>
          <w:bCs w:val="0"/>
          <w:color w:val="auto"/>
          <w:kern w:val="0"/>
          <w:sz w:val="24"/>
          <w:szCs w:val="24"/>
        </w:rPr>
        <w:t>付款账户：户名：</w:t>
      </w:r>
      <w:r>
        <w:rPr>
          <w:rFonts w:hint="eastAsia" w:ascii="宋体" w:hAnsi="宋体" w:eastAsia="宋体" w:cs="宋体"/>
          <w:color w:val="000000"/>
          <w:sz w:val="24"/>
          <w:szCs w:val="24"/>
          <w:lang w:eastAsia="zh-CN"/>
        </w:rPr>
        <w:t>宁波市镇海产权服务中心有限公司</w:t>
      </w:r>
      <w:r>
        <w:rPr>
          <w:rFonts w:hint="eastAsia" w:ascii="宋体" w:hAnsi="宋体" w:eastAsia="宋体" w:cs="宋体"/>
          <w:b w:val="0"/>
          <w:bCs w:val="0"/>
          <w:color w:val="auto"/>
          <w:kern w:val="0"/>
          <w:sz w:val="24"/>
          <w:szCs w:val="24"/>
        </w:rPr>
        <w:t>，帐号：</w:t>
      </w:r>
      <w:r>
        <w:rPr>
          <w:rFonts w:hint="eastAsia" w:ascii="宋体" w:hAnsi="宋体" w:eastAsia="宋体" w:cs="宋体"/>
          <w:color w:val="000000"/>
          <w:sz w:val="24"/>
          <w:szCs w:val="24"/>
          <w:lang w:eastAsia="zh-CN"/>
        </w:rPr>
        <w:t>5201 0122 0011 50460</w:t>
      </w:r>
      <w:r>
        <w:rPr>
          <w:rFonts w:hint="eastAsia" w:ascii="宋体" w:hAnsi="宋体" w:eastAsia="宋体" w:cs="宋体"/>
          <w:b w:val="0"/>
          <w:bCs w:val="0"/>
          <w:color w:val="auto"/>
          <w:kern w:val="0"/>
          <w:sz w:val="24"/>
          <w:szCs w:val="24"/>
        </w:rPr>
        <w:t>，开户行：</w:t>
      </w:r>
      <w:r>
        <w:rPr>
          <w:rFonts w:hint="eastAsia" w:ascii="宋体" w:hAnsi="宋体" w:eastAsia="宋体" w:cs="宋体"/>
          <w:color w:val="000000"/>
          <w:sz w:val="24"/>
          <w:szCs w:val="24"/>
          <w:lang w:eastAsia="zh-CN"/>
        </w:rPr>
        <w:t>宁波银行股份有限公司镇海支行</w:t>
      </w:r>
      <w:r>
        <w:rPr>
          <w:rFonts w:hint="eastAsia" w:ascii="宋体" w:hAnsi="宋体" w:eastAsia="宋体" w:cs="宋体"/>
          <w:b w:val="0"/>
          <w:bCs w:val="0"/>
          <w:color w:val="auto"/>
          <w:kern w:val="0"/>
          <w:sz w:val="24"/>
          <w:szCs w:val="24"/>
          <w:lang w:eastAsia="zh-CN"/>
        </w:rPr>
        <w:t>。</w:t>
      </w:r>
      <w:r>
        <w:rPr>
          <w:rFonts w:hint="eastAsia" w:ascii="宋体" w:hAnsi="宋体" w:eastAsia="宋体" w:cs="宋体"/>
          <w:b w:val="0"/>
          <w:bCs w:val="0"/>
          <w:color w:val="auto"/>
          <w:kern w:val="0"/>
          <w:sz w:val="24"/>
          <w:szCs w:val="24"/>
        </w:rPr>
        <w:t>若</w:t>
      </w:r>
      <w:r>
        <w:rPr>
          <w:rFonts w:hint="eastAsia" w:ascii="宋体" w:hAnsi="宋体" w:eastAsia="宋体" w:cs="宋体"/>
          <w:b w:val="0"/>
          <w:bCs w:val="0"/>
          <w:color w:val="auto"/>
          <w:kern w:val="0"/>
          <w:sz w:val="24"/>
          <w:szCs w:val="24"/>
          <w:lang w:eastAsia="zh-CN"/>
        </w:rPr>
        <w:t>买受人（承租人）</w:t>
      </w:r>
      <w:r>
        <w:rPr>
          <w:rFonts w:hint="eastAsia" w:ascii="宋体" w:hAnsi="宋体" w:eastAsia="宋体" w:cs="宋体"/>
          <w:b w:val="0"/>
          <w:bCs w:val="0"/>
          <w:color w:val="auto"/>
          <w:kern w:val="0"/>
          <w:sz w:val="24"/>
          <w:szCs w:val="24"/>
        </w:rPr>
        <w:t>未能及时支付的，</w:t>
      </w:r>
      <w:r>
        <w:rPr>
          <w:rFonts w:hint="eastAsia" w:ascii="宋体" w:hAnsi="宋体" w:eastAsia="宋体" w:cs="宋体"/>
          <w:b w:val="0"/>
          <w:bCs w:val="0"/>
          <w:color w:val="auto"/>
          <w:kern w:val="0"/>
          <w:sz w:val="24"/>
          <w:szCs w:val="24"/>
          <w:lang w:eastAsia="zh-CN"/>
        </w:rPr>
        <w:t>本公司</w:t>
      </w:r>
      <w:r>
        <w:rPr>
          <w:rFonts w:hint="eastAsia" w:ascii="宋体" w:hAnsi="宋体" w:eastAsia="宋体" w:cs="宋体"/>
          <w:b w:val="0"/>
          <w:bCs w:val="0"/>
          <w:color w:val="auto"/>
          <w:kern w:val="0"/>
          <w:sz w:val="24"/>
          <w:szCs w:val="24"/>
        </w:rPr>
        <w:t>有权在保证金里优先扣除。</w:t>
      </w:r>
    </w:p>
    <w:p w14:paraId="187BC68B">
      <w:pPr>
        <w:pStyle w:val="11"/>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八</w:t>
      </w:r>
      <w:r>
        <w:rPr>
          <w:rFonts w:hint="eastAsia" w:ascii="宋体" w:hAnsi="宋体" w:eastAsia="宋体" w:cs="宋体"/>
          <w:b/>
          <w:color w:val="auto"/>
          <w:sz w:val="24"/>
          <w:szCs w:val="24"/>
        </w:rPr>
        <w:t>、标的移交：</w:t>
      </w:r>
    </w:p>
    <w:p w14:paraId="46FECDC4">
      <w:pPr>
        <w:pStyle w:val="11"/>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1、</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成交的，在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付清所有</w:t>
      </w:r>
      <w:r>
        <w:rPr>
          <w:rFonts w:hint="eastAsia" w:ascii="宋体" w:hAnsi="宋体" w:cs="宋体"/>
          <w:color w:val="auto"/>
          <w:sz w:val="24"/>
          <w:szCs w:val="24"/>
          <w:lang w:eastAsia="zh-CN"/>
        </w:rPr>
        <w:t>应付</w:t>
      </w:r>
      <w:r>
        <w:rPr>
          <w:rFonts w:hint="eastAsia" w:ascii="宋体" w:hAnsi="宋体" w:eastAsia="宋体" w:cs="宋体"/>
          <w:color w:val="auto"/>
          <w:sz w:val="24"/>
          <w:szCs w:val="24"/>
        </w:rPr>
        <w:t>款项后标的物由</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直接交付，具体交付时间以《</w:t>
      </w:r>
      <w:r>
        <w:rPr>
          <w:rFonts w:hint="eastAsia" w:ascii="宋体" w:hAnsi="宋体" w:cs="宋体"/>
          <w:color w:val="auto"/>
          <w:sz w:val="24"/>
          <w:szCs w:val="24"/>
          <w:lang w:eastAsia="zh-CN"/>
        </w:rPr>
        <w:t>租赁合同</w:t>
      </w:r>
      <w:r>
        <w:rPr>
          <w:rFonts w:hint="eastAsia" w:ascii="宋体" w:hAnsi="宋体" w:eastAsia="宋体" w:cs="宋体"/>
          <w:color w:val="auto"/>
          <w:sz w:val="24"/>
          <w:szCs w:val="24"/>
        </w:rPr>
        <w:t>》约定为准；若</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未能按约定时间履行</w:t>
      </w:r>
      <w:r>
        <w:rPr>
          <w:rFonts w:hint="eastAsia" w:ascii="宋体" w:hAnsi="宋体" w:cs="宋体"/>
          <w:color w:val="auto"/>
          <w:sz w:val="24"/>
          <w:szCs w:val="24"/>
          <w:lang w:eastAsia="zh-CN"/>
        </w:rPr>
        <w:t>任一项</w:t>
      </w:r>
      <w:r>
        <w:rPr>
          <w:rFonts w:hint="eastAsia" w:ascii="宋体" w:hAnsi="宋体" w:eastAsia="宋体" w:cs="宋体"/>
          <w:color w:val="auto"/>
          <w:sz w:val="24"/>
          <w:szCs w:val="24"/>
        </w:rPr>
        <w:t>付款义务的，</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有权拒绝交付。</w:t>
      </w:r>
    </w:p>
    <w:p w14:paraId="5042301E">
      <w:pPr>
        <w:tabs>
          <w:tab w:val="left" w:pos="567"/>
        </w:tabs>
        <w:snapToGrid w:val="0"/>
        <w:spacing w:line="360" w:lineRule="auto"/>
        <w:ind w:right="240" w:firstLine="482" w:firstLineChars="200"/>
        <w:jc w:val="both"/>
        <w:rPr>
          <w:rFonts w:ascii="宋体" w:hAnsi="宋体" w:eastAsia="宋体"/>
          <w:b/>
          <w:color w:val="auto"/>
          <w:sz w:val="24"/>
          <w:szCs w:val="24"/>
        </w:rPr>
      </w:pPr>
      <w:r>
        <w:rPr>
          <w:rFonts w:hint="eastAsia" w:ascii="宋体" w:hAnsi="宋体" w:cs="宋体"/>
          <w:b/>
          <w:bCs/>
          <w:color w:val="auto"/>
          <w:sz w:val="24"/>
          <w:szCs w:val="24"/>
          <w:lang w:val="en-US" w:eastAsia="zh-CN"/>
        </w:rPr>
        <w:t>2、</w:t>
      </w:r>
      <w:r>
        <w:rPr>
          <w:rFonts w:ascii="宋体" w:hAnsi="宋体" w:eastAsia="宋体"/>
          <w:b/>
          <w:color w:val="auto"/>
          <w:sz w:val="24"/>
          <w:szCs w:val="24"/>
        </w:rPr>
        <w:t>若涉及房屋原承租人到期尚未清退，具体清退时间</w:t>
      </w:r>
      <w:r>
        <w:rPr>
          <w:rFonts w:hint="eastAsia" w:ascii="宋体" w:hAnsi="宋体" w:eastAsia="宋体"/>
          <w:b/>
          <w:color w:val="auto"/>
          <w:sz w:val="24"/>
          <w:szCs w:val="24"/>
          <w:lang w:eastAsia="zh-CN"/>
        </w:rPr>
        <w:t>委托人（出租人）</w:t>
      </w:r>
      <w:r>
        <w:rPr>
          <w:rFonts w:ascii="宋体" w:hAnsi="宋体" w:eastAsia="宋体"/>
          <w:b/>
          <w:color w:val="auto"/>
          <w:sz w:val="24"/>
          <w:szCs w:val="24"/>
        </w:rPr>
        <w:t>无法作准确判断，</w:t>
      </w:r>
      <w:r>
        <w:rPr>
          <w:rFonts w:hint="eastAsia" w:ascii="宋体" w:hAnsi="宋体" w:eastAsia="宋体"/>
          <w:b/>
          <w:color w:val="auto"/>
          <w:sz w:val="24"/>
          <w:szCs w:val="24"/>
          <w:lang w:eastAsia="zh-CN"/>
        </w:rPr>
        <w:t>买受人</w:t>
      </w:r>
      <w:r>
        <w:rPr>
          <w:rFonts w:ascii="宋体" w:hAnsi="宋体" w:eastAsia="宋体"/>
          <w:b/>
          <w:color w:val="auto"/>
          <w:sz w:val="24"/>
          <w:szCs w:val="24"/>
        </w:rPr>
        <w:t>若急需用房的，务必谨慎竞买，</w:t>
      </w:r>
      <w:r>
        <w:rPr>
          <w:rFonts w:hint="eastAsia" w:ascii="宋体" w:hAnsi="宋体" w:eastAsia="宋体"/>
          <w:b/>
          <w:color w:val="auto"/>
          <w:sz w:val="24"/>
          <w:szCs w:val="24"/>
          <w:lang w:eastAsia="zh-CN"/>
        </w:rPr>
        <w:t>委托人（出租人）</w:t>
      </w:r>
      <w:r>
        <w:rPr>
          <w:rFonts w:ascii="宋体" w:hAnsi="宋体" w:eastAsia="宋体"/>
          <w:b/>
          <w:color w:val="auto"/>
          <w:sz w:val="24"/>
          <w:szCs w:val="24"/>
        </w:rPr>
        <w:t>声明不做任何保证。</w:t>
      </w:r>
    </w:p>
    <w:p w14:paraId="7BE2EE5C">
      <w:pPr>
        <w:tabs>
          <w:tab w:val="left" w:pos="567"/>
        </w:tabs>
        <w:snapToGrid w:val="0"/>
        <w:spacing w:line="360" w:lineRule="auto"/>
        <w:ind w:right="240" w:firstLine="482" w:firstLineChars="200"/>
        <w:jc w:val="both"/>
        <w:rPr>
          <w:rFonts w:hint="eastAsia" w:ascii="宋体" w:hAnsi="宋体" w:eastAsia="宋体" w:cs="宋体"/>
          <w:b w:val="0"/>
          <w:bCs w:val="0"/>
          <w:color w:val="auto"/>
          <w:sz w:val="24"/>
          <w:szCs w:val="24"/>
        </w:rPr>
      </w:pPr>
      <w:r>
        <w:rPr>
          <w:rFonts w:hint="eastAsia" w:ascii="宋体" w:hAnsi="宋体"/>
          <w:b/>
          <w:color w:val="auto"/>
          <w:sz w:val="24"/>
          <w:szCs w:val="24"/>
          <w:shd w:val="clear" w:color="auto" w:fill="auto"/>
        </w:rPr>
        <w:t>如因腾空等原因，委托人在</w:t>
      </w:r>
      <w:r>
        <w:rPr>
          <w:rFonts w:hint="eastAsia" w:ascii="宋体" w:hAnsi="宋体" w:eastAsia="宋体" w:cs="宋体"/>
          <w:b/>
          <w:bCs/>
          <w:color w:val="auto"/>
          <w:spacing w:val="-4"/>
          <w:sz w:val="24"/>
          <w:szCs w:val="24"/>
          <w:u w:val="none"/>
        </w:rPr>
        <w:t>租赁权</w:t>
      </w:r>
      <w:r>
        <w:rPr>
          <w:rFonts w:hint="eastAsia" w:ascii="宋体" w:hAnsi="宋体" w:cs="宋体"/>
          <w:b/>
          <w:bCs/>
          <w:color w:val="auto"/>
          <w:spacing w:val="-4"/>
          <w:sz w:val="24"/>
          <w:szCs w:val="24"/>
          <w:u w:val="none"/>
          <w:lang w:val="en-US" w:eastAsia="zh-CN"/>
        </w:rPr>
        <w:t>竞价</w:t>
      </w:r>
      <w:r>
        <w:rPr>
          <w:rFonts w:hint="eastAsia" w:ascii="宋体" w:hAnsi="宋体" w:eastAsia="宋体" w:cs="宋体"/>
          <w:b/>
          <w:bCs/>
          <w:color w:val="auto"/>
          <w:spacing w:val="-4"/>
          <w:sz w:val="24"/>
          <w:szCs w:val="24"/>
          <w:u w:val="none"/>
        </w:rPr>
        <w:t>成交</w:t>
      </w:r>
      <w:r>
        <w:rPr>
          <w:rFonts w:hint="eastAsia" w:ascii="宋体" w:hAnsi="宋体" w:eastAsia="宋体" w:cs="宋体"/>
          <w:b/>
          <w:bCs/>
          <w:color w:val="auto"/>
          <w:spacing w:val="-4"/>
          <w:sz w:val="24"/>
          <w:szCs w:val="24"/>
          <w:u w:val="none"/>
          <w:lang w:eastAsia="zh-CN"/>
        </w:rPr>
        <w:t>后</w:t>
      </w:r>
      <w:r>
        <w:rPr>
          <w:rFonts w:hint="eastAsia" w:ascii="宋体" w:hAnsi="宋体"/>
          <w:b/>
          <w:color w:val="auto"/>
          <w:sz w:val="24"/>
          <w:szCs w:val="24"/>
          <w:shd w:val="clear" w:color="auto" w:fill="auto"/>
        </w:rPr>
        <w:t>2个月内仍无法交付，</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可以选择继续等待，也可以放弃,如</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选择放弃的，委托人向</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退还已收取的租金和</w:t>
      </w:r>
      <w:r>
        <w:rPr>
          <w:rFonts w:hint="eastAsia" w:ascii="宋体" w:hAnsi="宋体"/>
          <w:b/>
          <w:color w:val="auto"/>
          <w:sz w:val="24"/>
          <w:szCs w:val="24"/>
          <w:shd w:val="clear" w:color="auto" w:fill="auto"/>
          <w:lang w:eastAsia="zh-CN"/>
        </w:rPr>
        <w:t>履约保证金</w:t>
      </w:r>
      <w:r>
        <w:rPr>
          <w:rFonts w:hint="eastAsia" w:ascii="宋体" w:hAnsi="宋体"/>
          <w:b/>
          <w:color w:val="auto"/>
          <w:sz w:val="24"/>
          <w:szCs w:val="24"/>
          <w:shd w:val="clear" w:color="auto" w:fill="auto"/>
        </w:rPr>
        <w:t>，不计息。</w:t>
      </w:r>
      <w:r>
        <w:rPr>
          <w:rFonts w:hint="eastAsia" w:ascii="宋体" w:hAnsi="宋体"/>
          <w:b/>
          <w:color w:val="auto"/>
          <w:sz w:val="24"/>
          <w:szCs w:val="24"/>
          <w:shd w:val="clear" w:color="auto" w:fill="auto"/>
          <w:lang w:eastAsia="zh-CN"/>
        </w:rPr>
        <w:t>竞价服务费</w:t>
      </w:r>
      <w:r>
        <w:rPr>
          <w:rFonts w:hint="eastAsia" w:ascii="宋体" w:hAnsi="宋体"/>
          <w:b/>
          <w:color w:val="auto"/>
          <w:sz w:val="24"/>
          <w:szCs w:val="24"/>
          <w:shd w:val="clear" w:color="auto" w:fill="auto"/>
        </w:rPr>
        <w:t>不予返还。</w:t>
      </w:r>
      <w:r>
        <w:rPr>
          <w:rFonts w:hint="eastAsia" w:ascii="宋体" w:hAnsi="宋体" w:eastAsia="宋体" w:cs="宋体"/>
          <w:b w:val="0"/>
          <w:bCs w:val="0"/>
          <w:color w:val="auto"/>
          <w:sz w:val="24"/>
          <w:szCs w:val="24"/>
        </w:rPr>
        <w:t>买受人同意委托人不为此承担违约责任。</w:t>
      </w:r>
    </w:p>
    <w:p w14:paraId="6715AA1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b w:val="0"/>
          <w:bCs w:val="0"/>
          <w:color w:val="auto"/>
          <w:sz w:val="24"/>
          <w:szCs w:val="24"/>
          <w:lang w:val="en-US" w:eastAsia="zh-CN"/>
        </w:rPr>
        <w:t>5、</w:t>
      </w:r>
      <w:r>
        <w:rPr>
          <w:rFonts w:hint="eastAsia" w:ascii="宋体" w:hAnsi="宋体" w:eastAsia="宋体" w:cs="宋体"/>
          <w:color w:val="auto"/>
          <w:sz w:val="24"/>
          <w:szCs w:val="24"/>
        </w:rPr>
        <w:t>租赁期间牵涉到的水、电、</w:t>
      </w:r>
      <w:r>
        <w:rPr>
          <w:rFonts w:hint="eastAsia" w:ascii="宋体" w:hAnsi="宋体" w:cs="宋体"/>
          <w:color w:val="auto"/>
          <w:sz w:val="24"/>
          <w:szCs w:val="24"/>
          <w:lang w:val="en-US" w:eastAsia="zh-CN"/>
        </w:rPr>
        <w:t>气、</w:t>
      </w:r>
      <w:r>
        <w:rPr>
          <w:rFonts w:hint="eastAsia" w:ascii="宋体" w:hAnsi="宋体" w:eastAsia="宋体" w:cs="宋体"/>
          <w:color w:val="auto"/>
          <w:sz w:val="24"/>
          <w:szCs w:val="24"/>
        </w:rPr>
        <w:t>通讯、物业管理费</w:t>
      </w:r>
      <w:r>
        <w:rPr>
          <w:rFonts w:hint="eastAsia" w:ascii="宋体" w:hAnsi="宋体" w:cs="宋体"/>
          <w:color w:val="auto"/>
          <w:sz w:val="24"/>
          <w:szCs w:val="24"/>
          <w:lang w:eastAsia="zh-CN"/>
        </w:rPr>
        <w:t>、</w:t>
      </w:r>
      <w:r>
        <w:rPr>
          <w:rFonts w:hint="eastAsia" w:ascii="宋体" w:hAnsi="宋体" w:eastAsia="宋体" w:cs="宋体"/>
          <w:i w:val="0"/>
          <w:iCs w:val="0"/>
          <w:caps w:val="0"/>
          <w:color w:val="171A1D"/>
          <w:spacing w:val="0"/>
          <w:sz w:val="24"/>
          <w:szCs w:val="24"/>
          <w:shd w:val="clear" w:fill="FFFFFF"/>
        </w:rPr>
        <w:t>厂区出入口设置</w:t>
      </w:r>
      <w:r>
        <w:rPr>
          <w:rFonts w:hint="eastAsia" w:ascii="宋体" w:hAnsi="宋体" w:eastAsia="宋体" w:cs="宋体"/>
          <w:color w:val="auto"/>
          <w:sz w:val="24"/>
          <w:szCs w:val="24"/>
        </w:rPr>
        <w:t>等一切经营费用以及出租使用期间的日常维修、维护、保养</w:t>
      </w:r>
      <w:r>
        <w:rPr>
          <w:rFonts w:hint="eastAsia" w:ascii="宋体" w:hAnsi="宋体" w:eastAsia="宋体" w:cs="宋体"/>
          <w:color w:val="auto"/>
          <w:sz w:val="24"/>
          <w:szCs w:val="24"/>
          <w:lang w:eastAsia="zh-CN"/>
        </w:rPr>
        <w:t>、扩容</w:t>
      </w:r>
      <w:r>
        <w:rPr>
          <w:rFonts w:hint="eastAsia" w:ascii="宋体" w:hAnsi="宋体" w:eastAsia="宋体" w:cs="宋体"/>
          <w:color w:val="auto"/>
          <w:sz w:val="24"/>
          <w:szCs w:val="24"/>
        </w:rPr>
        <w:t>等一切费用,均由</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承担并自行结算。</w:t>
      </w:r>
    </w:p>
    <w:p w14:paraId="4D114E9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6</w:t>
      </w:r>
      <w:r>
        <w:rPr>
          <w:rFonts w:hint="eastAsia" w:ascii="宋体" w:hAnsi="宋体" w:eastAsia="宋体" w:cs="宋体"/>
          <w:color w:val="auto"/>
          <w:sz w:val="24"/>
          <w:szCs w:val="24"/>
          <w:lang w:val="en-US" w:eastAsia="zh-CN"/>
        </w:rPr>
        <w:t>、</w:t>
      </w:r>
      <w:r>
        <w:rPr>
          <w:rFonts w:hint="eastAsia" w:ascii="宋体" w:hAnsi="宋体" w:eastAsia="宋体" w:cs="宋体"/>
          <w:color w:val="auto"/>
          <w:kern w:val="0"/>
          <w:sz w:val="24"/>
          <w:szCs w:val="24"/>
          <w:lang w:eastAsia="zh-CN"/>
        </w:rPr>
        <w:t>委托人（出租人）</w:t>
      </w:r>
      <w:r>
        <w:rPr>
          <w:rFonts w:hint="eastAsia" w:ascii="宋体" w:hAnsi="宋体" w:eastAsia="宋体" w:cs="宋体"/>
          <w:color w:val="auto"/>
          <w:kern w:val="0"/>
          <w:sz w:val="24"/>
          <w:szCs w:val="24"/>
        </w:rPr>
        <w:t>及</w:t>
      </w:r>
      <w:r>
        <w:rPr>
          <w:rFonts w:hint="eastAsia" w:ascii="宋体" w:hAnsi="宋体" w:eastAsia="宋体" w:cs="宋体"/>
          <w:color w:val="auto"/>
          <w:kern w:val="0"/>
          <w:sz w:val="24"/>
          <w:szCs w:val="24"/>
          <w:lang w:eastAsia="zh-CN"/>
        </w:rPr>
        <w:t>本公司</w:t>
      </w:r>
      <w:r>
        <w:rPr>
          <w:rFonts w:hint="eastAsia" w:ascii="宋体" w:hAnsi="宋体" w:eastAsia="宋体" w:cs="宋体"/>
          <w:color w:val="auto"/>
          <w:kern w:val="0"/>
          <w:sz w:val="24"/>
          <w:szCs w:val="24"/>
        </w:rPr>
        <w:t>对</w:t>
      </w:r>
      <w:r>
        <w:rPr>
          <w:rFonts w:hint="eastAsia" w:ascii="宋体" w:hAnsi="宋体" w:eastAsia="宋体" w:cs="宋体"/>
          <w:color w:val="auto"/>
          <w:kern w:val="0"/>
          <w:sz w:val="24"/>
          <w:szCs w:val="24"/>
          <w:lang w:eastAsia="zh-CN"/>
        </w:rPr>
        <w:t>竞价</w:t>
      </w:r>
      <w:r>
        <w:rPr>
          <w:rFonts w:hint="eastAsia" w:ascii="宋体" w:hAnsi="宋体" w:eastAsia="宋体" w:cs="宋体"/>
          <w:color w:val="auto"/>
          <w:kern w:val="0"/>
          <w:sz w:val="24"/>
          <w:szCs w:val="24"/>
        </w:rPr>
        <w:t>标的的用途无法做任何承诺，竞买人须自行了解。</w:t>
      </w:r>
    </w:p>
    <w:p w14:paraId="6A8B9EE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7</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lang w:eastAsia="zh-CN"/>
        </w:rPr>
        <w:t>竞买人</w:t>
      </w:r>
      <w:r>
        <w:rPr>
          <w:rFonts w:hint="eastAsia" w:ascii="宋体" w:hAnsi="宋体" w:eastAsia="宋体" w:cs="宋体"/>
          <w:color w:val="auto"/>
          <w:sz w:val="24"/>
          <w:szCs w:val="24"/>
        </w:rPr>
        <w:t>报名参与竞价,即表明</w:t>
      </w:r>
      <w:r>
        <w:rPr>
          <w:rFonts w:hint="eastAsia" w:ascii="宋体" w:hAnsi="宋体" w:cs="宋体"/>
          <w:color w:val="auto"/>
          <w:sz w:val="24"/>
          <w:szCs w:val="24"/>
          <w:lang w:eastAsia="zh-CN"/>
        </w:rPr>
        <w:t>同意附件《租赁合同》所有条款，并</w:t>
      </w:r>
      <w:r>
        <w:rPr>
          <w:rFonts w:hint="eastAsia" w:ascii="宋体" w:hAnsi="宋体" w:eastAsia="宋体" w:cs="宋体"/>
          <w:color w:val="auto"/>
          <w:sz w:val="24"/>
          <w:szCs w:val="24"/>
        </w:rPr>
        <w:t>已完全知晓标的物权属、权利性质、用途等相关问题,若因标的物权属、权利性质</w:t>
      </w:r>
      <w:r>
        <w:rPr>
          <w:rFonts w:hint="eastAsia" w:ascii="宋体" w:hAnsi="宋体" w:cs="宋体"/>
          <w:color w:val="auto"/>
          <w:sz w:val="24"/>
          <w:szCs w:val="24"/>
          <w:lang w:eastAsia="zh-CN"/>
        </w:rPr>
        <w:t>、</w:t>
      </w:r>
      <w:r>
        <w:rPr>
          <w:rFonts w:hint="eastAsia" w:ascii="宋体" w:hAnsi="宋体" w:eastAsia="宋体" w:cs="宋体"/>
          <w:color w:val="auto"/>
          <w:sz w:val="24"/>
          <w:szCs w:val="24"/>
        </w:rPr>
        <w:t>用途等相关问题导致买受人无法办理经营证照或产生其他纠纷的,由</w:t>
      </w:r>
      <w:r>
        <w:rPr>
          <w:rFonts w:hint="eastAsia" w:ascii="宋体" w:hAnsi="宋体" w:eastAsia="宋体" w:cs="宋体"/>
          <w:color w:val="auto"/>
          <w:sz w:val="24"/>
          <w:szCs w:val="24"/>
          <w:lang w:eastAsia="zh-CN"/>
        </w:rPr>
        <w:t>竞买人</w:t>
      </w:r>
      <w:r>
        <w:rPr>
          <w:rFonts w:hint="eastAsia" w:ascii="宋体" w:hAnsi="宋体" w:eastAsia="宋体" w:cs="宋体"/>
          <w:color w:val="auto"/>
          <w:sz w:val="24"/>
          <w:szCs w:val="24"/>
        </w:rPr>
        <w:t>自行</w:t>
      </w:r>
      <w:r>
        <w:rPr>
          <w:rFonts w:hint="eastAsia" w:ascii="宋体" w:hAnsi="宋体" w:eastAsia="宋体" w:cs="宋体"/>
          <w:color w:val="auto"/>
          <w:sz w:val="24"/>
          <w:szCs w:val="24"/>
          <w:lang w:eastAsia="zh-CN"/>
        </w:rPr>
        <w:t>承</w:t>
      </w:r>
      <w:r>
        <w:rPr>
          <w:rFonts w:hint="eastAsia" w:ascii="宋体" w:hAnsi="宋体" w:eastAsia="宋体" w:cs="宋体"/>
          <w:color w:val="auto"/>
          <w:sz w:val="24"/>
          <w:szCs w:val="24"/>
        </w:rPr>
        <w:t>担风险,并不影响竞价成交结果,也不作为解除出租合同的理由。</w:t>
      </w:r>
    </w:p>
    <w:p w14:paraId="6D45AC8D">
      <w:pPr>
        <w:keepNext w:val="0"/>
        <w:keepLines w:val="0"/>
        <w:pageBreakBefore w:val="0"/>
        <w:widowControl w:val="0"/>
        <w:kinsoku/>
        <w:wordWrap/>
        <w:overflowPunct/>
        <w:topLinePunct w:val="0"/>
        <w:autoSpaceDE/>
        <w:autoSpaceDN/>
        <w:bidi w:val="0"/>
        <w:adjustRightInd/>
        <w:snapToGrid/>
        <w:spacing w:line="360" w:lineRule="auto"/>
        <w:ind w:firstLine="482"/>
        <w:textAlignment w:val="auto"/>
        <w:rPr>
          <w:rFonts w:hint="eastAsia" w:ascii="宋体" w:hAnsi="宋体" w:eastAsia="宋体" w:cs="宋体"/>
          <w:b w:val="0"/>
          <w:bCs w:val="0"/>
          <w:sz w:val="24"/>
          <w:szCs w:val="24"/>
          <w:shd w:val="clear" w:color="auto" w:fill="auto"/>
          <w:lang w:val="en-US" w:eastAsia="zh-CN"/>
        </w:rPr>
      </w:pPr>
      <w:r>
        <w:rPr>
          <w:rFonts w:hint="eastAsia" w:ascii="宋体" w:hAnsi="宋体" w:cs="宋体"/>
          <w:b w:val="0"/>
          <w:bCs w:val="0"/>
          <w:sz w:val="24"/>
          <w:szCs w:val="24"/>
          <w:shd w:val="clear" w:color="auto" w:fill="auto"/>
          <w:lang w:val="en-US" w:eastAsia="zh-CN"/>
        </w:rPr>
        <w:t>8、</w:t>
      </w:r>
      <w:r>
        <w:rPr>
          <w:rFonts w:hint="eastAsia" w:ascii="宋体" w:hAnsi="宋体" w:eastAsia="宋体" w:cs="宋体"/>
          <w:b w:val="0"/>
          <w:bCs w:val="0"/>
          <w:sz w:val="24"/>
          <w:szCs w:val="24"/>
          <w:shd w:val="clear" w:color="auto" w:fill="auto"/>
          <w:lang w:val="en-US" w:eastAsia="zh-CN"/>
        </w:rPr>
        <w:t>租赁房屋移交</w:t>
      </w:r>
    </w:p>
    <w:p w14:paraId="3602877C">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cs="宋体"/>
          <w:b/>
          <w:bCs/>
          <w:sz w:val="24"/>
          <w:szCs w:val="24"/>
          <w:shd w:val="clear" w:color="auto" w:fill="auto"/>
          <w:lang w:eastAsia="zh-CN"/>
        </w:rPr>
      </w:pPr>
      <w:r>
        <w:rPr>
          <w:rFonts w:hint="eastAsia" w:ascii="宋体" w:hAnsi="宋体" w:eastAsia="宋体" w:cs="宋体"/>
          <w:b/>
          <w:bCs/>
          <w:sz w:val="24"/>
          <w:szCs w:val="24"/>
          <w:shd w:val="clear" w:color="auto" w:fill="auto"/>
          <w:lang w:eastAsia="zh-CN"/>
        </w:rPr>
        <w:t>（</w:t>
      </w:r>
      <w:r>
        <w:rPr>
          <w:rFonts w:hint="eastAsia" w:ascii="宋体" w:hAnsi="宋体" w:eastAsia="宋体" w:cs="宋体"/>
          <w:b/>
          <w:bCs/>
          <w:sz w:val="24"/>
          <w:szCs w:val="24"/>
          <w:shd w:val="clear" w:color="auto" w:fill="auto"/>
          <w:lang w:val="en-US" w:eastAsia="zh-CN"/>
        </w:rPr>
        <w:t>1</w:t>
      </w:r>
      <w:r>
        <w:rPr>
          <w:rFonts w:hint="eastAsia" w:ascii="宋体" w:hAnsi="宋体" w:eastAsia="宋体" w:cs="宋体"/>
          <w:b/>
          <w:bCs/>
          <w:sz w:val="24"/>
          <w:szCs w:val="24"/>
          <w:shd w:val="clear" w:color="auto" w:fill="auto"/>
          <w:lang w:eastAsia="zh-CN"/>
        </w:rPr>
        <w:t>）</w:t>
      </w:r>
      <w:r>
        <w:rPr>
          <w:rFonts w:hint="eastAsia" w:ascii="宋体" w:hAnsi="宋体" w:eastAsia="宋体" w:cs="宋体"/>
          <w:b/>
          <w:bCs/>
          <w:sz w:val="24"/>
          <w:szCs w:val="24"/>
          <w:shd w:val="clear" w:color="auto" w:fill="auto"/>
        </w:rPr>
        <w:t>由原承租人</w:t>
      </w:r>
      <w:r>
        <w:rPr>
          <w:rFonts w:hint="eastAsia" w:ascii="宋体" w:hAnsi="宋体" w:cs="宋体"/>
          <w:b/>
          <w:bCs/>
          <w:sz w:val="24"/>
          <w:szCs w:val="24"/>
          <w:shd w:val="clear" w:color="auto" w:fill="auto"/>
          <w:lang w:eastAsia="zh-CN"/>
        </w:rPr>
        <w:t>竞</w:t>
      </w:r>
      <w:r>
        <w:rPr>
          <w:rFonts w:hint="eastAsia" w:ascii="宋体" w:hAnsi="宋体" w:eastAsia="宋体" w:cs="宋体"/>
          <w:b/>
          <w:bCs/>
          <w:sz w:val="24"/>
          <w:szCs w:val="24"/>
          <w:shd w:val="clear" w:color="auto" w:fill="auto"/>
        </w:rPr>
        <w:t>得房屋</w:t>
      </w:r>
      <w:r>
        <w:rPr>
          <w:rFonts w:hint="eastAsia" w:ascii="宋体" w:hAnsi="宋体" w:eastAsia="宋体" w:cs="宋体"/>
          <w:b/>
          <w:bCs/>
          <w:sz w:val="24"/>
          <w:szCs w:val="24"/>
          <w:shd w:val="clear" w:color="auto" w:fill="auto"/>
          <w:lang w:eastAsia="zh-CN"/>
        </w:rPr>
        <w:t>租赁权的</w:t>
      </w:r>
      <w:r>
        <w:rPr>
          <w:rFonts w:hint="eastAsia" w:ascii="宋体" w:hAnsi="宋体" w:eastAsia="宋体" w:cs="宋体"/>
          <w:b/>
          <w:bCs/>
          <w:sz w:val="24"/>
          <w:szCs w:val="24"/>
          <w:shd w:val="clear" w:color="auto" w:fill="auto"/>
        </w:rPr>
        <w:t>，</w:t>
      </w:r>
      <w:r>
        <w:rPr>
          <w:rFonts w:hint="eastAsia" w:ascii="宋体" w:hAnsi="宋体" w:eastAsia="宋体" w:cs="宋体"/>
          <w:b/>
          <w:bCs/>
          <w:sz w:val="24"/>
          <w:szCs w:val="24"/>
          <w:shd w:val="clear" w:color="auto" w:fill="auto"/>
          <w:lang w:eastAsia="zh-CN"/>
        </w:rPr>
        <w:t>则</w:t>
      </w:r>
      <w:r>
        <w:rPr>
          <w:rFonts w:hint="eastAsia" w:ascii="宋体" w:hAnsi="宋体" w:eastAsia="宋体" w:cs="宋体"/>
          <w:b/>
          <w:bCs/>
          <w:sz w:val="24"/>
          <w:szCs w:val="24"/>
          <w:shd w:val="clear" w:color="auto" w:fill="auto"/>
        </w:rPr>
        <w:t>自然延续</w:t>
      </w:r>
      <w:r>
        <w:rPr>
          <w:rFonts w:hint="eastAsia" w:ascii="宋体" w:hAnsi="宋体" w:eastAsia="宋体" w:cs="宋体"/>
          <w:b/>
          <w:bCs/>
          <w:sz w:val="24"/>
          <w:szCs w:val="24"/>
          <w:shd w:val="clear" w:color="auto" w:fill="auto"/>
          <w:lang w:eastAsia="zh-CN"/>
        </w:rPr>
        <w:t>和移交，房屋租赁期限的起始日期为上期租赁期限满的后一天</w:t>
      </w:r>
      <w:r>
        <w:rPr>
          <w:rFonts w:hint="eastAsia" w:ascii="宋体" w:hAnsi="宋体" w:cs="宋体"/>
          <w:b/>
          <w:bCs/>
          <w:sz w:val="24"/>
          <w:szCs w:val="24"/>
          <w:shd w:val="clear" w:color="auto" w:fill="auto"/>
          <w:lang w:eastAsia="zh-CN"/>
        </w:rPr>
        <w:t>。</w:t>
      </w:r>
    </w:p>
    <w:p w14:paraId="31A9BF1D">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sz w:val="24"/>
          <w:szCs w:val="24"/>
          <w:shd w:val="clear" w:color="auto" w:fill="auto"/>
          <w:lang w:eastAsia="zh-CN"/>
        </w:rPr>
      </w:pPr>
      <w:r>
        <w:rPr>
          <w:rFonts w:hint="eastAsia" w:ascii="宋体" w:hAnsi="宋体" w:eastAsia="宋体" w:cs="宋体"/>
          <w:b/>
          <w:bCs/>
          <w:sz w:val="24"/>
          <w:szCs w:val="24"/>
          <w:shd w:val="clear" w:color="auto" w:fill="auto"/>
          <w:lang w:eastAsia="zh-CN"/>
        </w:rPr>
        <w:t>（</w:t>
      </w:r>
      <w:r>
        <w:rPr>
          <w:rFonts w:hint="eastAsia" w:ascii="宋体" w:hAnsi="宋体" w:eastAsia="宋体" w:cs="宋体"/>
          <w:b/>
          <w:bCs/>
          <w:sz w:val="24"/>
          <w:szCs w:val="24"/>
          <w:shd w:val="clear" w:color="auto" w:fill="auto"/>
          <w:lang w:val="en-US" w:eastAsia="zh-CN"/>
        </w:rPr>
        <w:t>2</w:t>
      </w:r>
      <w:r>
        <w:rPr>
          <w:rFonts w:hint="eastAsia" w:ascii="宋体" w:hAnsi="宋体" w:eastAsia="宋体" w:cs="宋体"/>
          <w:b/>
          <w:bCs/>
          <w:sz w:val="24"/>
          <w:szCs w:val="24"/>
          <w:shd w:val="clear" w:color="auto" w:fill="auto"/>
          <w:lang w:eastAsia="zh-CN"/>
        </w:rPr>
        <w:t>）</w:t>
      </w:r>
      <w:r>
        <w:rPr>
          <w:rFonts w:hint="eastAsia" w:ascii="宋体" w:hAnsi="宋体" w:eastAsia="宋体" w:cs="宋体"/>
          <w:b/>
          <w:bCs/>
          <w:sz w:val="24"/>
          <w:szCs w:val="24"/>
          <w:shd w:val="clear" w:color="auto" w:fill="auto"/>
        </w:rPr>
        <w:t>由非原承租人</w:t>
      </w:r>
      <w:r>
        <w:rPr>
          <w:rFonts w:hint="eastAsia" w:ascii="宋体" w:hAnsi="宋体" w:cs="宋体"/>
          <w:b/>
          <w:bCs/>
          <w:sz w:val="24"/>
          <w:szCs w:val="24"/>
          <w:shd w:val="clear" w:color="auto" w:fill="auto"/>
          <w:lang w:eastAsia="zh-CN"/>
        </w:rPr>
        <w:t>竞</w:t>
      </w:r>
      <w:r>
        <w:rPr>
          <w:rFonts w:hint="eastAsia" w:ascii="宋体" w:hAnsi="宋体" w:eastAsia="宋体" w:cs="宋体"/>
          <w:b/>
          <w:bCs/>
          <w:sz w:val="24"/>
          <w:szCs w:val="24"/>
          <w:shd w:val="clear" w:color="auto" w:fill="auto"/>
        </w:rPr>
        <w:t>得房屋</w:t>
      </w:r>
      <w:r>
        <w:rPr>
          <w:rFonts w:hint="eastAsia" w:ascii="宋体" w:hAnsi="宋体" w:eastAsia="宋体" w:cs="宋体"/>
          <w:b/>
          <w:bCs/>
          <w:sz w:val="24"/>
          <w:szCs w:val="24"/>
          <w:shd w:val="clear" w:color="auto" w:fill="auto"/>
          <w:lang w:eastAsia="zh-CN"/>
        </w:rPr>
        <w:t>租赁权</w:t>
      </w:r>
      <w:r>
        <w:rPr>
          <w:rFonts w:hint="eastAsia" w:ascii="宋体" w:hAnsi="宋体" w:eastAsia="宋体" w:cs="宋体"/>
          <w:b/>
          <w:bCs/>
          <w:sz w:val="24"/>
          <w:szCs w:val="24"/>
          <w:shd w:val="clear" w:color="auto" w:fill="auto"/>
        </w:rPr>
        <w:t>的，</w:t>
      </w:r>
      <w:r>
        <w:rPr>
          <w:rFonts w:hint="eastAsia" w:ascii="宋体" w:hAnsi="宋体" w:eastAsia="宋体" w:cs="宋体"/>
          <w:b/>
          <w:bCs/>
          <w:sz w:val="24"/>
          <w:szCs w:val="24"/>
          <w:shd w:val="clear" w:color="auto" w:fill="auto"/>
          <w:lang w:eastAsia="zh-CN"/>
        </w:rPr>
        <w:t>因考虑到原承租人搬迁所需的时间，租赁房屋的移交时间则为房屋租赁期限的起始日期。</w:t>
      </w:r>
    </w:p>
    <w:p w14:paraId="0F3FCE97">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sz w:val="24"/>
          <w:szCs w:val="24"/>
          <w:shd w:val="clear" w:color="auto" w:fill="auto"/>
        </w:rPr>
      </w:pPr>
      <w:r>
        <w:rPr>
          <w:rFonts w:hint="eastAsia" w:ascii="宋体" w:hAnsi="宋体" w:eastAsia="宋体" w:cs="宋体"/>
          <w:b/>
          <w:bCs/>
          <w:sz w:val="24"/>
          <w:szCs w:val="24"/>
          <w:shd w:val="clear" w:color="auto" w:fill="auto"/>
          <w:lang w:eastAsia="zh-CN"/>
        </w:rPr>
        <w:t>（</w:t>
      </w:r>
      <w:r>
        <w:rPr>
          <w:rFonts w:hint="eastAsia" w:ascii="宋体" w:hAnsi="宋体" w:eastAsia="宋体" w:cs="宋体"/>
          <w:b/>
          <w:bCs/>
          <w:sz w:val="24"/>
          <w:szCs w:val="24"/>
          <w:shd w:val="clear" w:color="auto" w:fill="auto"/>
          <w:lang w:val="en-US" w:eastAsia="zh-CN"/>
        </w:rPr>
        <w:t>3</w:t>
      </w:r>
      <w:r>
        <w:rPr>
          <w:rFonts w:hint="eastAsia" w:ascii="宋体" w:hAnsi="宋体" w:eastAsia="宋体" w:cs="宋体"/>
          <w:b/>
          <w:bCs/>
          <w:sz w:val="24"/>
          <w:szCs w:val="24"/>
          <w:shd w:val="clear" w:color="auto" w:fill="auto"/>
          <w:lang w:eastAsia="zh-CN"/>
        </w:rPr>
        <w:t>）租赁房屋开始</w:t>
      </w:r>
      <w:r>
        <w:rPr>
          <w:rFonts w:hint="eastAsia" w:ascii="宋体" w:hAnsi="宋体" w:eastAsia="宋体" w:cs="宋体"/>
          <w:b/>
          <w:bCs/>
          <w:sz w:val="24"/>
          <w:szCs w:val="24"/>
          <w:shd w:val="clear" w:color="auto" w:fill="auto"/>
        </w:rPr>
        <w:t>计算租金</w:t>
      </w:r>
      <w:r>
        <w:rPr>
          <w:rFonts w:hint="eastAsia" w:ascii="宋体" w:hAnsi="宋体" w:eastAsia="宋体" w:cs="宋体"/>
          <w:b/>
          <w:bCs/>
          <w:sz w:val="24"/>
          <w:szCs w:val="24"/>
          <w:shd w:val="clear" w:color="auto" w:fill="auto"/>
          <w:lang w:eastAsia="zh-CN"/>
        </w:rPr>
        <w:t>日期即为</w:t>
      </w:r>
      <w:r>
        <w:rPr>
          <w:rFonts w:hint="eastAsia" w:ascii="宋体" w:hAnsi="宋体" w:eastAsia="宋体" w:cs="宋体"/>
          <w:b/>
          <w:bCs/>
          <w:sz w:val="24"/>
          <w:szCs w:val="24"/>
          <w:shd w:val="clear" w:color="auto" w:fill="auto"/>
        </w:rPr>
        <w:t>房屋租赁期限的起始</w:t>
      </w:r>
      <w:r>
        <w:rPr>
          <w:rFonts w:hint="eastAsia" w:ascii="宋体" w:hAnsi="宋体" w:eastAsia="宋体" w:cs="宋体"/>
          <w:b/>
          <w:bCs/>
          <w:sz w:val="24"/>
          <w:szCs w:val="24"/>
          <w:shd w:val="clear" w:color="auto" w:fill="auto"/>
          <w:lang w:eastAsia="zh-CN"/>
        </w:rPr>
        <w:t>日期，具体</w:t>
      </w:r>
      <w:r>
        <w:rPr>
          <w:rFonts w:hint="eastAsia" w:ascii="宋体" w:hAnsi="宋体" w:eastAsia="宋体" w:cs="宋体"/>
          <w:b/>
          <w:bCs/>
          <w:sz w:val="24"/>
          <w:szCs w:val="24"/>
          <w:shd w:val="clear" w:color="auto" w:fill="auto"/>
        </w:rPr>
        <w:t>移交方式由委托人</w:t>
      </w:r>
      <w:r>
        <w:rPr>
          <w:rFonts w:hint="eastAsia" w:ascii="宋体" w:hAnsi="宋体" w:eastAsia="宋体"/>
          <w:b/>
          <w:color w:val="auto"/>
          <w:sz w:val="24"/>
          <w:szCs w:val="24"/>
          <w:lang w:eastAsia="zh-CN"/>
        </w:rPr>
        <w:t>（出租人）</w:t>
      </w:r>
      <w:r>
        <w:rPr>
          <w:rFonts w:hint="eastAsia" w:ascii="宋体" w:hAnsi="宋体" w:eastAsia="宋体" w:cs="宋体"/>
          <w:b/>
          <w:bCs/>
          <w:sz w:val="24"/>
          <w:szCs w:val="24"/>
          <w:shd w:val="clear" w:color="auto" w:fill="auto"/>
        </w:rPr>
        <w:t>确定。</w:t>
      </w:r>
    </w:p>
    <w:p w14:paraId="5F1521F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bCs/>
          <w:sz w:val="24"/>
          <w:szCs w:val="24"/>
          <w:shd w:val="clear" w:color="auto" w:fill="auto"/>
          <w:lang w:val="en-US" w:eastAsia="zh-CN"/>
        </w:rPr>
      </w:pPr>
      <w:r>
        <w:rPr>
          <w:rFonts w:hint="eastAsia" w:ascii="宋体" w:hAnsi="宋体" w:cs="宋体"/>
          <w:b w:val="0"/>
          <w:bCs w:val="0"/>
          <w:sz w:val="24"/>
          <w:szCs w:val="24"/>
          <w:shd w:val="clear" w:color="auto" w:fill="auto"/>
          <w:lang w:val="en-US" w:eastAsia="zh-CN"/>
        </w:rPr>
        <w:t>9、</w:t>
      </w:r>
      <w:r>
        <w:rPr>
          <w:rFonts w:hint="eastAsia" w:ascii="宋体" w:hAnsi="宋体" w:eastAsia="宋体" w:cs="宋体"/>
          <w:color w:val="auto"/>
          <w:sz w:val="24"/>
          <w:szCs w:val="24"/>
          <w:lang w:eastAsia="zh-CN"/>
        </w:rPr>
        <w:t>买受人（承租人）</w:t>
      </w:r>
      <w:r>
        <w:rPr>
          <w:rFonts w:hint="eastAsia" w:ascii="宋体" w:hAnsi="宋体" w:cs="宋体"/>
          <w:color w:val="auto"/>
          <w:sz w:val="24"/>
          <w:szCs w:val="24"/>
          <w:lang w:val="en-US" w:eastAsia="zh-CN"/>
        </w:rPr>
        <w:t>经营的</w:t>
      </w:r>
      <w:r>
        <w:rPr>
          <w:rFonts w:hint="eastAsia" w:ascii="宋体" w:hAnsi="宋体" w:eastAsia="宋体" w:cs="宋体"/>
          <w:i w:val="0"/>
          <w:iCs w:val="0"/>
          <w:caps w:val="0"/>
          <w:color w:val="171A1D"/>
          <w:spacing w:val="0"/>
          <w:sz w:val="24"/>
          <w:szCs w:val="24"/>
          <w:shd w:val="clear" w:fill="FFFFFF"/>
        </w:rPr>
        <w:t>行业必须符合石化区准入行业标准</w:t>
      </w:r>
      <w:r>
        <w:rPr>
          <w:rFonts w:hint="eastAsia" w:ascii="宋体" w:hAnsi="宋体" w:eastAsia="宋体" w:cs="宋体"/>
          <w:i w:val="0"/>
          <w:iCs w:val="0"/>
          <w:caps w:val="0"/>
          <w:color w:val="171A1D"/>
          <w:spacing w:val="0"/>
          <w:sz w:val="24"/>
          <w:szCs w:val="24"/>
          <w:shd w:val="clear" w:fill="FFFFFF"/>
          <w:lang w:eastAsia="zh-CN"/>
        </w:rPr>
        <w:t>。</w:t>
      </w:r>
    </w:p>
    <w:p w14:paraId="602559B5">
      <w:pPr>
        <w:pStyle w:val="11"/>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lang w:val="en-US" w:eastAsia="zh-CN"/>
        </w:rPr>
      </w:pPr>
      <w:r>
        <w:rPr>
          <w:rFonts w:hint="eastAsia" w:ascii="宋体" w:hAnsi="宋体" w:cs="宋体"/>
          <w:b/>
          <w:color w:val="auto"/>
          <w:sz w:val="24"/>
          <w:szCs w:val="24"/>
          <w:lang w:val="en-US" w:eastAsia="zh-CN"/>
        </w:rPr>
        <w:t>九</w:t>
      </w:r>
      <w:r>
        <w:rPr>
          <w:rFonts w:hint="eastAsia" w:ascii="宋体" w:hAnsi="宋体" w:eastAsia="宋体" w:cs="宋体"/>
          <w:b/>
          <w:color w:val="auto"/>
          <w:sz w:val="24"/>
          <w:szCs w:val="24"/>
        </w:rPr>
        <w:t>、特别约定：</w:t>
      </w:r>
    </w:p>
    <w:p w14:paraId="38EF531F">
      <w:pPr>
        <w:pStyle w:val="11"/>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sz w:val="24"/>
          <w:szCs w:val="24"/>
          <w:lang w:eastAsia="zh-CN"/>
        </w:rPr>
      </w:pPr>
      <w:r>
        <w:rPr>
          <w:rFonts w:hint="eastAsia" w:ascii="宋体" w:hAnsi="宋体" w:cs="宋体"/>
          <w:b w:val="0"/>
          <w:bCs w:val="0"/>
          <w:color w:val="auto"/>
          <w:kern w:val="0"/>
          <w:sz w:val="24"/>
          <w:szCs w:val="24"/>
          <w:lang w:val="en-US" w:eastAsia="zh-CN"/>
        </w:rPr>
        <w:t>1、</w:t>
      </w:r>
      <w:r>
        <w:rPr>
          <w:rFonts w:hint="eastAsia" w:ascii="宋体" w:hAnsi="宋体" w:eastAsia="宋体"/>
          <w:sz w:val="24"/>
          <w:szCs w:val="24"/>
        </w:rPr>
        <w:t>由于历史原因，标的物地址或门牌与证载会有差异，以实际展示为准</w:t>
      </w:r>
      <w:r>
        <w:rPr>
          <w:rFonts w:hint="eastAsia" w:ascii="宋体" w:hAnsi="宋体" w:eastAsia="宋体"/>
          <w:sz w:val="24"/>
          <w:szCs w:val="24"/>
          <w:lang w:eastAsia="zh-CN"/>
        </w:rPr>
        <w:t>。</w:t>
      </w:r>
    </w:p>
    <w:p w14:paraId="36C8867B">
      <w:pPr>
        <w:pStyle w:val="11"/>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sz w:val="24"/>
          <w:szCs w:val="24"/>
          <w:lang w:val="en-US" w:eastAsia="zh-CN"/>
        </w:rPr>
        <w:t>2</w:t>
      </w:r>
      <w:r>
        <w:rPr>
          <w:rFonts w:hint="eastAsia" w:ascii="宋体" w:hAnsi="宋体" w:eastAsia="宋体"/>
          <w:sz w:val="24"/>
          <w:szCs w:val="24"/>
          <w:lang w:val="en-US" w:eastAsia="zh-CN"/>
        </w:rPr>
        <w:t>、</w:t>
      </w:r>
      <w:r>
        <w:rPr>
          <w:rFonts w:hint="eastAsia" w:ascii="宋体" w:hAnsi="宋体" w:eastAsia="宋体" w:cs="宋体"/>
          <w:sz w:val="24"/>
          <w:szCs w:val="24"/>
        </w:rPr>
        <w:t>委托人及</w:t>
      </w:r>
      <w:r>
        <w:rPr>
          <w:rFonts w:hint="eastAsia" w:ascii="宋体" w:hAnsi="宋体" w:cs="宋体"/>
          <w:sz w:val="24"/>
          <w:szCs w:val="24"/>
          <w:lang w:eastAsia="zh-CN"/>
        </w:rPr>
        <w:t>本公司</w:t>
      </w:r>
      <w:r>
        <w:rPr>
          <w:rFonts w:hint="eastAsia" w:ascii="宋体" w:hAnsi="宋体" w:eastAsia="宋体" w:cs="宋体"/>
          <w:sz w:val="24"/>
          <w:szCs w:val="24"/>
        </w:rPr>
        <w:t>对</w:t>
      </w:r>
      <w:r>
        <w:rPr>
          <w:rFonts w:hint="eastAsia" w:ascii="宋体" w:hAnsi="宋体" w:cs="宋体"/>
          <w:sz w:val="24"/>
          <w:szCs w:val="24"/>
          <w:lang w:eastAsia="zh-CN"/>
        </w:rPr>
        <w:t>竞价</w:t>
      </w:r>
      <w:r>
        <w:rPr>
          <w:rFonts w:hint="eastAsia" w:ascii="宋体" w:hAnsi="宋体" w:eastAsia="宋体" w:cs="宋体"/>
          <w:sz w:val="24"/>
          <w:szCs w:val="24"/>
        </w:rPr>
        <w:t>标的的用途无法做任何承诺，竞买人须自行了解。</w:t>
      </w:r>
    </w:p>
    <w:p w14:paraId="7F62F1B7">
      <w:pPr>
        <w:pStyle w:val="6"/>
        <w:widowControl/>
        <w:spacing w:beforeAutospacing="0" w:afterAutospacing="0" w:line="360" w:lineRule="auto"/>
        <w:ind w:firstLine="480" w:firstLineChars="200"/>
        <w:rPr>
          <w:rFonts w:hint="eastAsia" w:ascii="宋体" w:hAnsi="宋体"/>
          <w:color w:val="auto"/>
          <w:sz w:val="24"/>
        </w:rPr>
      </w:pPr>
      <w:r>
        <w:rPr>
          <w:rFonts w:hint="eastAsia" w:ascii="宋体" w:hAnsi="宋体" w:cs="宋体"/>
          <w:bCs/>
          <w:sz w:val="24"/>
          <w:szCs w:val="24"/>
          <w:lang w:val="en-US" w:eastAsia="zh-CN"/>
        </w:rPr>
        <w:t>3</w:t>
      </w:r>
      <w:r>
        <w:rPr>
          <w:rFonts w:hint="eastAsia" w:ascii="宋体" w:hAnsi="宋体" w:eastAsia="宋体" w:cs="宋体"/>
          <w:bCs/>
          <w:sz w:val="24"/>
          <w:szCs w:val="24"/>
          <w:lang w:val="en-US" w:eastAsia="zh-CN"/>
        </w:rPr>
        <w:t>、</w:t>
      </w:r>
      <w:r>
        <w:rPr>
          <w:rFonts w:hint="eastAsia" w:ascii="宋体" w:hAnsi="宋体"/>
          <w:color w:val="auto"/>
          <w:sz w:val="24"/>
        </w:rPr>
        <w:t>竞买</w:t>
      </w:r>
      <w:r>
        <w:rPr>
          <w:rFonts w:ascii="宋体" w:hAnsi="宋体"/>
          <w:color w:val="auto"/>
          <w:sz w:val="24"/>
        </w:rPr>
        <w:t>人在</w:t>
      </w:r>
      <w:r>
        <w:rPr>
          <w:rFonts w:hint="eastAsia" w:ascii="宋体" w:hAnsi="宋体"/>
          <w:color w:val="auto"/>
          <w:sz w:val="24"/>
          <w:lang w:eastAsia="zh-CN"/>
        </w:rPr>
        <w:t>竞价</w:t>
      </w:r>
      <w:r>
        <w:rPr>
          <w:rFonts w:ascii="宋体" w:hAnsi="宋体"/>
          <w:color w:val="auto"/>
          <w:sz w:val="24"/>
        </w:rPr>
        <w:t>公告规定的展示时间内有权查验</w:t>
      </w:r>
      <w:r>
        <w:rPr>
          <w:rFonts w:hint="eastAsia" w:ascii="宋体" w:hAnsi="宋体"/>
          <w:color w:val="auto"/>
          <w:sz w:val="24"/>
          <w:lang w:eastAsia="zh-CN"/>
        </w:rPr>
        <w:t>竞价</w:t>
      </w:r>
      <w:r>
        <w:rPr>
          <w:rFonts w:ascii="宋体" w:hAnsi="宋体"/>
          <w:color w:val="auto"/>
          <w:sz w:val="24"/>
        </w:rPr>
        <w:t>标的</w:t>
      </w:r>
      <w:r>
        <w:rPr>
          <w:rFonts w:hint="eastAsia" w:ascii="宋体" w:hAnsi="宋体"/>
          <w:color w:val="auto"/>
          <w:sz w:val="24"/>
        </w:rPr>
        <w:t>物</w:t>
      </w:r>
      <w:r>
        <w:rPr>
          <w:rFonts w:ascii="宋体" w:hAnsi="宋体"/>
          <w:color w:val="auto"/>
          <w:sz w:val="24"/>
        </w:rPr>
        <w:t>，查阅有关</w:t>
      </w:r>
      <w:r>
        <w:rPr>
          <w:rFonts w:hint="eastAsia" w:ascii="宋体" w:hAnsi="宋体"/>
          <w:color w:val="auto"/>
          <w:sz w:val="24"/>
          <w:lang w:eastAsia="zh-CN"/>
        </w:rPr>
        <w:t>竞价</w:t>
      </w:r>
      <w:r>
        <w:rPr>
          <w:rFonts w:ascii="宋体" w:hAnsi="宋体"/>
          <w:color w:val="auto"/>
          <w:sz w:val="24"/>
        </w:rPr>
        <w:t>资料，</w:t>
      </w:r>
      <w:r>
        <w:rPr>
          <w:rFonts w:hint="eastAsia" w:ascii="宋体" w:hAnsi="宋体"/>
          <w:color w:val="auto"/>
          <w:sz w:val="24"/>
        </w:rPr>
        <w:t>竞买</w:t>
      </w:r>
      <w:r>
        <w:rPr>
          <w:rFonts w:ascii="宋体" w:hAnsi="宋体"/>
          <w:color w:val="auto"/>
          <w:sz w:val="24"/>
        </w:rPr>
        <w:t>人一经参加，即视为已认可</w:t>
      </w:r>
      <w:r>
        <w:rPr>
          <w:rFonts w:hint="eastAsia" w:ascii="宋体" w:hAnsi="宋体"/>
          <w:color w:val="auto"/>
          <w:sz w:val="24"/>
          <w:lang w:eastAsia="zh-CN"/>
        </w:rPr>
        <w:t>竞价</w:t>
      </w:r>
      <w:r>
        <w:rPr>
          <w:rFonts w:ascii="宋体" w:hAnsi="宋体"/>
          <w:color w:val="auto"/>
          <w:sz w:val="24"/>
        </w:rPr>
        <w:t>标的的现状；</w:t>
      </w:r>
      <w:r>
        <w:rPr>
          <w:rFonts w:hint="eastAsia" w:ascii="宋体" w:hAnsi="宋体"/>
          <w:color w:val="auto"/>
          <w:sz w:val="24"/>
        </w:rPr>
        <w:t>提供的拍租房屋面积仅供竞买人参考，如实际有出入，以实际面积为准，成交款（租金）不作退补。</w:t>
      </w:r>
    </w:p>
    <w:p w14:paraId="3D0EBC3C">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lang w:eastAsia="zh-CN"/>
        </w:rPr>
        <w:t>十</w:t>
      </w:r>
      <w:r>
        <w:rPr>
          <w:rFonts w:hint="eastAsia" w:ascii="宋体" w:hAnsi="宋体" w:eastAsia="宋体" w:cs="宋体"/>
          <w:b/>
          <w:color w:val="auto"/>
          <w:sz w:val="24"/>
          <w:szCs w:val="24"/>
        </w:rPr>
        <w:t>、法律责任：</w:t>
      </w:r>
    </w:p>
    <w:p w14:paraId="2ECBE011">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对本次</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标的存在的任何瑕疵，不承担瑕疵担保责任。买受人（承租人）不得在竞拍成功后另行主张标的物的瑕疵权利。</w:t>
      </w:r>
    </w:p>
    <w:p w14:paraId="27F197FE">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w:t>
      </w:r>
      <w:r>
        <w:rPr>
          <w:rFonts w:hint="eastAsia" w:ascii="宋体" w:hAnsi="宋体" w:eastAsia="宋体" w:cs="宋体"/>
          <w:color w:val="auto"/>
          <w:sz w:val="24"/>
          <w:szCs w:val="24"/>
          <w:lang w:eastAsia="zh-CN"/>
        </w:rPr>
        <w:t>买受人</w:t>
      </w:r>
      <w:r>
        <w:rPr>
          <w:rFonts w:hint="eastAsia" w:ascii="宋体" w:hAnsi="宋体" w:eastAsia="宋体" w:cs="宋体"/>
          <w:color w:val="auto"/>
          <w:sz w:val="24"/>
          <w:szCs w:val="24"/>
        </w:rPr>
        <w:t>（承租人）有下列违约情况，买受人（承租人）承担违约责任，</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可自买受人（承租人）违约之日起单方面无条件收回</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w:t>
      </w:r>
    </w:p>
    <w:p w14:paraId="405C355E">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①</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成交后，买受人（承租人）未与</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签署《</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成交确认书》和《</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笔录》的；未在约定时间内与</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签订《</w:t>
      </w:r>
      <w:r>
        <w:rPr>
          <w:rFonts w:hint="eastAsia" w:ascii="宋体" w:hAnsi="宋体" w:cs="宋体"/>
          <w:color w:val="auto"/>
          <w:sz w:val="24"/>
          <w:szCs w:val="24"/>
          <w:lang w:eastAsia="zh-CN"/>
        </w:rPr>
        <w:t>租赁合同</w:t>
      </w:r>
      <w:r>
        <w:rPr>
          <w:rFonts w:hint="eastAsia" w:ascii="宋体" w:hAnsi="宋体" w:eastAsia="宋体" w:cs="宋体"/>
          <w:color w:val="auto"/>
          <w:sz w:val="24"/>
          <w:szCs w:val="24"/>
        </w:rPr>
        <w:t>》，均视为买受人（承租人）违约，</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保证金作为违约金不予退还。</w:t>
      </w:r>
    </w:p>
    <w:p w14:paraId="6BB960D1">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②买受人（承租人）逾期支付租金的，本公司有权单方面解除与买受人（承租人）签订的《竞价成交确认书》，收回竞价标的。</w:t>
      </w:r>
      <w:r>
        <w:rPr>
          <w:rFonts w:hint="eastAsia" w:ascii="宋体" w:hAnsi="宋体" w:cs="宋体"/>
          <w:color w:val="auto"/>
          <w:sz w:val="24"/>
          <w:szCs w:val="24"/>
          <w:lang w:val="en-US" w:eastAsia="zh-CN"/>
        </w:rPr>
        <w:t>同时</w:t>
      </w:r>
      <w:r>
        <w:rPr>
          <w:rFonts w:hint="eastAsia" w:ascii="宋体" w:hAnsi="宋体" w:eastAsia="宋体" w:cs="宋体"/>
          <w:color w:val="auto"/>
          <w:sz w:val="24"/>
          <w:szCs w:val="24"/>
        </w:rPr>
        <w:t>竞价保证金作为违约金不予退还。</w:t>
      </w:r>
    </w:p>
    <w:p w14:paraId="467F91B3">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3、竞买人之间恶意串通或有操纵竞价、弄虚作假行为的，</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有权当场取消其竞买资格，并依法由竞买人承担相应的赔偿责任。</w:t>
      </w:r>
    </w:p>
    <w:p w14:paraId="29E1AD38">
      <w:pPr>
        <w:pStyle w:val="4"/>
        <w:keepNext w:val="0"/>
        <w:keepLines w:val="0"/>
        <w:pageBreakBefore w:val="0"/>
        <w:kinsoku/>
        <w:wordWrap/>
        <w:overflowPunct/>
        <w:topLinePunct w:val="0"/>
        <w:autoSpaceDE/>
        <w:autoSpaceDN/>
        <w:bidi w:val="0"/>
        <w:adjustRightInd/>
        <w:snapToGrid/>
        <w:spacing w:line="360" w:lineRule="auto"/>
        <w:ind w:left="2" w:firstLine="482" w:firstLineChars="200"/>
        <w:textAlignment w:val="auto"/>
        <w:rPr>
          <w:rFonts w:hint="eastAsia" w:ascii="宋体" w:hAnsi="宋体" w:eastAsia="宋体" w:cs="宋体"/>
          <w:color w:val="auto"/>
          <w:sz w:val="24"/>
          <w:szCs w:val="24"/>
        </w:rPr>
      </w:pPr>
      <w:r>
        <w:rPr>
          <w:rFonts w:hint="eastAsia" w:ascii="宋体" w:hAnsi="宋体" w:eastAsia="宋体" w:cs="宋体"/>
          <w:b/>
          <w:bCs/>
          <w:color w:val="auto"/>
          <w:sz w:val="24"/>
          <w:szCs w:val="24"/>
          <w:lang w:eastAsia="zh-CN"/>
        </w:rPr>
        <w:t>十</w:t>
      </w:r>
      <w:r>
        <w:rPr>
          <w:rFonts w:hint="eastAsia" w:ascii="宋体" w:hAnsi="宋体" w:cs="宋体"/>
          <w:b/>
          <w:bCs/>
          <w:color w:val="auto"/>
          <w:sz w:val="24"/>
          <w:szCs w:val="24"/>
          <w:lang w:val="en-US" w:eastAsia="zh-CN"/>
        </w:rPr>
        <w:t>一</w:t>
      </w:r>
      <w:r>
        <w:rPr>
          <w:rFonts w:hint="eastAsia" w:ascii="宋体" w:hAnsi="宋体" w:eastAsia="宋体" w:cs="宋体"/>
          <w:color w:val="auto"/>
          <w:sz w:val="24"/>
          <w:szCs w:val="24"/>
        </w:rPr>
        <w:t>、在</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前，</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如决定中止、暂缓或终止委托</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的，竞买人应当无条件地予以接受，</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保证金不计息退还。</w:t>
      </w:r>
    </w:p>
    <w:p w14:paraId="6FEBB183">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rPr>
        <w:t>十</w:t>
      </w:r>
      <w:r>
        <w:rPr>
          <w:rFonts w:hint="eastAsia" w:ascii="宋体" w:hAnsi="宋体" w:cs="宋体"/>
          <w:b/>
          <w:color w:val="auto"/>
          <w:sz w:val="24"/>
          <w:szCs w:val="24"/>
          <w:lang w:val="en-US" w:eastAsia="zh-CN"/>
        </w:rPr>
        <w:t>二</w:t>
      </w:r>
      <w:r>
        <w:rPr>
          <w:rFonts w:hint="eastAsia" w:ascii="宋体" w:hAnsi="宋体" w:eastAsia="宋体" w:cs="宋体"/>
          <w:color w:val="auto"/>
          <w:sz w:val="24"/>
          <w:szCs w:val="24"/>
        </w:rPr>
        <w:t>、相关附件为本须知的有效组成部分。</w:t>
      </w:r>
    </w:p>
    <w:p w14:paraId="7231551A">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rPr>
        <w:t>十</w:t>
      </w:r>
      <w:r>
        <w:rPr>
          <w:rFonts w:hint="eastAsia" w:ascii="宋体" w:hAnsi="宋体" w:cs="宋体"/>
          <w:b/>
          <w:color w:val="auto"/>
          <w:sz w:val="24"/>
          <w:szCs w:val="24"/>
          <w:lang w:val="en-US" w:eastAsia="zh-CN"/>
        </w:rPr>
        <w:t>三</w:t>
      </w:r>
      <w:r>
        <w:rPr>
          <w:rFonts w:hint="eastAsia" w:ascii="宋体" w:hAnsi="宋体" w:eastAsia="宋体" w:cs="宋体"/>
          <w:color w:val="auto"/>
          <w:sz w:val="24"/>
          <w:szCs w:val="24"/>
        </w:rPr>
        <w:t>、本须知的解释权归</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所有，未尽事宜按国家有关法律、法规办理。</w:t>
      </w:r>
    </w:p>
    <w:p w14:paraId="095ADE79">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宋体" w:hAnsi="宋体" w:cs="宋体"/>
          <w:b/>
          <w:bCs/>
          <w:color w:val="auto"/>
          <w:sz w:val="24"/>
          <w:szCs w:val="24"/>
          <w:lang w:val="en-US" w:eastAsia="zh-CN"/>
        </w:rPr>
      </w:pPr>
      <w:r>
        <w:rPr>
          <w:rFonts w:hint="eastAsia" w:ascii="宋体" w:hAnsi="宋体" w:eastAsia="宋体" w:cs="宋体"/>
          <w:b/>
          <w:bCs/>
          <w:color w:val="auto"/>
          <w:sz w:val="24"/>
          <w:szCs w:val="24"/>
          <w:lang w:val="en-US" w:eastAsia="zh-CN"/>
        </w:rPr>
        <w:t>附件：</w:t>
      </w:r>
      <w:r>
        <w:rPr>
          <w:rFonts w:hint="eastAsia" w:ascii="宋体" w:hAnsi="宋体" w:cs="宋体"/>
          <w:b/>
          <w:bCs/>
          <w:color w:val="auto"/>
          <w:sz w:val="24"/>
          <w:szCs w:val="24"/>
          <w:lang w:val="en-US" w:eastAsia="zh-CN"/>
        </w:rPr>
        <w:t xml:space="preserve"> 《租赁合同》《厂房租赁安全协议书》</w:t>
      </w:r>
    </w:p>
    <w:p w14:paraId="06CAF5A1">
      <w:pPr>
        <w:keepNext w:val="0"/>
        <w:keepLines w:val="0"/>
        <w:pageBreakBefore w:val="0"/>
        <w:kinsoku/>
        <w:wordWrap/>
        <w:overflowPunct/>
        <w:topLinePunct w:val="0"/>
        <w:autoSpaceDE/>
        <w:autoSpaceDN/>
        <w:bidi w:val="0"/>
        <w:adjustRightInd/>
        <w:snapToGrid/>
        <w:spacing w:before="156" w:beforeLines="50" w:line="360" w:lineRule="auto"/>
        <w:ind w:right="480" w:firstLine="5520" w:firstLineChars="2300"/>
        <w:jc w:val="both"/>
        <w:textAlignment w:val="auto"/>
        <w:rPr>
          <w:rFonts w:hint="eastAsia" w:ascii="宋体" w:hAnsi="宋体" w:eastAsia="宋体" w:cs="仿宋_GB2312"/>
          <w:b w:val="0"/>
          <w:bCs w:val="0"/>
          <w:color w:val="000000"/>
          <w:sz w:val="24"/>
          <w:szCs w:val="24"/>
          <w:lang w:val="en-US" w:eastAsia="zh-CN"/>
        </w:rPr>
      </w:pPr>
      <w:r>
        <w:rPr>
          <w:rFonts w:hint="eastAsia" w:ascii="宋体" w:hAnsi="宋体"/>
          <w:b w:val="0"/>
          <w:bCs w:val="0"/>
          <w:color w:val="auto"/>
          <w:sz w:val="24"/>
        </w:rPr>
        <w:t xml:space="preserve"> </w:t>
      </w:r>
      <w:r>
        <w:rPr>
          <w:rFonts w:hint="eastAsia" w:ascii="宋体" w:hAnsi="宋体" w:cs="仿宋_GB2312"/>
          <w:b w:val="0"/>
          <w:bCs w:val="0"/>
          <w:color w:val="000000"/>
          <w:sz w:val="24"/>
          <w:szCs w:val="24"/>
          <w:lang w:val="en-US" w:eastAsia="zh-CN"/>
        </w:rPr>
        <w:t>宁波市镇海产权服务中心</w:t>
      </w:r>
      <w:r>
        <w:rPr>
          <w:rFonts w:hint="eastAsia" w:ascii="宋体" w:hAnsi="宋体" w:eastAsia="宋体" w:cs="仿宋_GB2312"/>
          <w:b w:val="0"/>
          <w:bCs w:val="0"/>
          <w:color w:val="000000"/>
          <w:sz w:val="24"/>
          <w:szCs w:val="24"/>
          <w:lang w:val="en-US" w:eastAsia="zh-CN"/>
        </w:rPr>
        <w:t>有限公司</w:t>
      </w:r>
    </w:p>
    <w:p w14:paraId="119711C2">
      <w:pPr>
        <w:keepNext w:val="0"/>
        <w:keepLines w:val="0"/>
        <w:pageBreakBefore w:val="0"/>
        <w:kinsoku/>
        <w:wordWrap/>
        <w:overflowPunct/>
        <w:topLinePunct w:val="0"/>
        <w:autoSpaceDE/>
        <w:autoSpaceDN/>
        <w:bidi w:val="0"/>
        <w:adjustRightInd/>
        <w:snapToGrid/>
        <w:spacing w:before="156" w:beforeLines="50" w:line="360" w:lineRule="auto"/>
        <w:ind w:right="480" w:firstLine="480" w:firstLineChars="200"/>
        <w:jc w:val="right"/>
        <w:textAlignment w:val="auto"/>
        <w:rPr>
          <w:rFonts w:hint="eastAsia" w:ascii="宋体" w:hAnsi="宋体" w:eastAsia="宋体" w:cs="宋体"/>
          <w:color w:val="auto"/>
          <w:sz w:val="24"/>
          <w:szCs w:val="24"/>
        </w:rPr>
        <w:sectPr>
          <w:pgSz w:w="11906" w:h="16838"/>
          <w:pgMar w:top="1440" w:right="1080" w:bottom="1440" w:left="1080" w:header="851" w:footer="992" w:gutter="0"/>
          <w:cols w:space="720" w:num="1"/>
          <w:docGrid w:type="lines" w:linePitch="312" w:charSpace="0"/>
        </w:sectPr>
      </w:pPr>
      <w:r>
        <w:rPr>
          <w:rFonts w:hint="eastAsia" w:ascii="宋体" w:hAnsi="宋体" w:eastAsia="宋体" w:cs="宋体"/>
          <w:color w:val="auto"/>
          <w:sz w:val="24"/>
          <w:szCs w:val="24"/>
          <w:lang w:val="en-US" w:eastAsia="zh-CN"/>
        </w:rPr>
        <w:t>202</w:t>
      </w:r>
      <w:r>
        <w:rPr>
          <w:rFonts w:hint="eastAsia" w:ascii="宋体" w:hAnsi="宋体" w:cs="宋体"/>
          <w:color w:val="auto"/>
          <w:sz w:val="24"/>
          <w:szCs w:val="24"/>
          <w:lang w:val="en-US" w:eastAsia="zh-CN"/>
        </w:rPr>
        <w:t>5</w:t>
      </w:r>
      <w:r>
        <w:rPr>
          <w:rFonts w:hint="eastAsia" w:ascii="宋体" w:hAnsi="宋体" w:eastAsia="宋体" w:cs="宋体"/>
          <w:color w:val="auto"/>
          <w:sz w:val="24"/>
          <w:szCs w:val="24"/>
        </w:rPr>
        <w:t>年</w:t>
      </w:r>
      <w:r>
        <w:rPr>
          <w:rFonts w:hint="eastAsia" w:ascii="宋体" w:hAnsi="宋体" w:cs="宋体"/>
          <w:color w:val="auto"/>
          <w:sz w:val="24"/>
          <w:szCs w:val="24"/>
          <w:lang w:val="en-US" w:eastAsia="zh-CN"/>
        </w:rPr>
        <w:t>8</w:t>
      </w:r>
      <w:r>
        <w:rPr>
          <w:rFonts w:hint="eastAsia" w:ascii="宋体" w:hAnsi="宋体" w:eastAsia="宋体" w:cs="宋体"/>
          <w:color w:val="auto"/>
          <w:sz w:val="24"/>
          <w:szCs w:val="24"/>
        </w:rPr>
        <w:t>月</w:t>
      </w:r>
      <w:r>
        <w:rPr>
          <w:rFonts w:hint="eastAsia" w:ascii="宋体" w:hAnsi="宋体" w:cs="宋体"/>
          <w:color w:val="auto"/>
          <w:sz w:val="24"/>
          <w:szCs w:val="24"/>
          <w:lang w:val="en-US" w:eastAsia="zh-CN"/>
        </w:rPr>
        <w:t>26</w:t>
      </w:r>
      <w:r>
        <w:rPr>
          <w:rFonts w:hint="eastAsia" w:ascii="宋体" w:hAnsi="宋体" w:eastAsia="宋体" w:cs="宋体"/>
          <w:color w:val="auto"/>
          <w:sz w:val="24"/>
          <w:szCs w:val="24"/>
        </w:rPr>
        <w:t>日</w:t>
      </w:r>
    </w:p>
    <w:p w14:paraId="51FC6D2E">
      <w:pPr>
        <w:spacing w:line="360" w:lineRule="auto"/>
        <w:jc w:val="center"/>
        <w:rPr>
          <w:rFonts w:ascii="Times New Roman" w:hAnsi="Times New Roman"/>
          <w:color w:val="auto"/>
          <w:sz w:val="32"/>
          <w:szCs w:val="40"/>
        </w:rPr>
      </w:pPr>
      <w:r>
        <w:rPr>
          <w:rFonts w:hint="eastAsia" w:ascii="Times New Roman" w:hAnsi="Times New Roman"/>
          <w:color w:val="auto"/>
          <w:sz w:val="32"/>
          <w:szCs w:val="40"/>
        </w:rPr>
        <w:t>厂房租赁合同</w:t>
      </w:r>
    </w:p>
    <w:p w14:paraId="712A1437">
      <w:pPr>
        <w:spacing w:line="360" w:lineRule="auto"/>
        <w:ind w:firstLine="40" w:firstLineChars="200"/>
        <w:rPr>
          <w:rFonts w:ascii="Times New Roman" w:hAnsi="Times New Roman"/>
          <w:color w:val="auto"/>
          <w:sz w:val="2"/>
          <w:szCs w:val="6"/>
        </w:rPr>
      </w:pPr>
    </w:p>
    <w:p w14:paraId="7DFC141A">
      <w:pPr>
        <w:spacing w:line="480" w:lineRule="auto"/>
        <w:ind w:firstLine="480" w:firstLineChars="200"/>
        <w:rPr>
          <w:rFonts w:ascii="Times New Roman" w:hAnsi="Times New Roman"/>
          <w:color w:val="auto"/>
          <w:sz w:val="24"/>
          <w:szCs w:val="24"/>
        </w:rPr>
      </w:pPr>
      <w:r>
        <w:rPr>
          <w:rFonts w:hint="eastAsia" w:ascii="Times New Roman" w:hAnsi="Times New Roman"/>
          <w:color w:val="auto"/>
          <w:sz w:val="24"/>
          <w:szCs w:val="24"/>
        </w:rPr>
        <w:t>出租方（甲方）:宁波</w:t>
      </w:r>
      <w:r>
        <w:rPr>
          <w:rFonts w:hint="eastAsia"/>
          <w:color w:val="auto"/>
          <w:sz w:val="24"/>
          <w:szCs w:val="24"/>
          <w:lang w:eastAsia="zh-CN"/>
        </w:rPr>
        <w:t>石化开发区公共管理</w:t>
      </w:r>
      <w:r>
        <w:rPr>
          <w:rFonts w:hint="eastAsia" w:ascii="Times New Roman" w:hAnsi="Times New Roman"/>
          <w:color w:val="auto"/>
          <w:sz w:val="24"/>
          <w:szCs w:val="24"/>
        </w:rPr>
        <w:t>有限公司</w:t>
      </w:r>
    </w:p>
    <w:p w14:paraId="1C62B09E">
      <w:pPr>
        <w:spacing w:line="480" w:lineRule="auto"/>
        <w:ind w:firstLine="480" w:firstLineChars="200"/>
        <w:rPr>
          <w:rFonts w:hint="eastAsia"/>
          <w:sz w:val="24"/>
          <w:szCs w:val="24"/>
          <w:lang w:val="en-US" w:eastAsia="zh-CN"/>
        </w:rPr>
      </w:pPr>
      <w:r>
        <w:rPr>
          <w:rFonts w:hint="eastAsia" w:ascii="Times New Roman" w:hAnsi="Times New Roman"/>
          <w:color w:val="auto"/>
          <w:sz w:val="24"/>
          <w:szCs w:val="24"/>
        </w:rPr>
        <w:t>承租方（</w:t>
      </w:r>
      <w:r>
        <w:rPr>
          <w:rFonts w:hint="eastAsia" w:ascii="Times New Roman" w:hAnsi="Times New Roman"/>
          <w:color w:val="auto"/>
          <w:sz w:val="24"/>
          <w:szCs w:val="24"/>
          <w:lang w:eastAsia="zh-CN"/>
        </w:rPr>
        <w:t>乙</w:t>
      </w:r>
      <w:r>
        <w:rPr>
          <w:rFonts w:hint="eastAsia" w:ascii="Times New Roman" w:hAnsi="Times New Roman"/>
          <w:color w:val="auto"/>
          <w:sz w:val="24"/>
          <w:szCs w:val="24"/>
        </w:rPr>
        <w:t>方）:</w:t>
      </w:r>
      <w:r>
        <w:rPr>
          <w:rFonts w:hint="eastAsia"/>
          <w:sz w:val="24"/>
          <w:szCs w:val="24"/>
          <w:lang w:val="en-US" w:eastAsia="zh-CN"/>
        </w:rPr>
        <w:t xml:space="preserve"> </w:t>
      </w:r>
    </w:p>
    <w:p w14:paraId="4FEDBB09">
      <w:pPr>
        <w:spacing w:line="480" w:lineRule="auto"/>
        <w:ind w:firstLine="480" w:firstLineChars="200"/>
        <w:rPr>
          <w:rFonts w:ascii="Times New Roman" w:hAnsi="Times New Roman"/>
          <w:color w:val="auto"/>
          <w:sz w:val="24"/>
          <w:szCs w:val="24"/>
        </w:rPr>
      </w:pPr>
      <w:r>
        <w:rPr>
          <w:rFonts w:hint="eastAsia" w:ascii="Times New Roman" w:hAnsi="Times New Roman"/>
          <w:color w:val="auto"/>
          <w:sz w:val="24"/>
          <w:szCs w:val="24"/>
        </w:rPr>
        <w:t>根据甲 、乙双方在自愿 、平等 、互利的基础上就甲方将其合法拥有的厂房出租给乙方使用的有关事宜，双方达成协议并签定合同如下:</w:t>
      </w:r>
    </w:p>
    <w:p w14:paraId="23BC5B65">
      <w:pPr>
        <w:spacing w:line="480" w:lineRule="auto"/>
        <w:ind w:firstLine="480" w:firstLineChars="200"/>
        <w:rPr>
          <w:rFonts w:ascii="Times New Roman" w:hAnsi="Times New Roman"/>
          <w:color w:val="auto"/>
          <w:sz w:val="24"/>
          <w:szCs w:val="24"/>
        </w:rPr>
      </w:pPr>
      <w:r>
        <w:rPr>
          <w:rFonts w:hint="eastAsia" w:ascii="Times New Roman" w:hAnsi="Times New Roman"/>
          <w:color w:val="auto"/>
          <w:sz w:val="24"/>
          <w:szCs w:val="24"/>
        </w:rPr>
        <w:t>一 、出租厂房情况</w:t>
      </w:r>
    </w:p>
    <w:p w14:paraId="47CC1664">
      <w:pPr>
        <w:spacing w:line="480" w:lineRule="auto"/>
        <w:ind w:firstLine="480" w:firstLineChars="200"/>
        <w:rPr>
          <w:rFonts w:ascii="Times New Roman" w:hAnsi="Times New Roman"/>
          <w:color w:val="auto"/>
          <w:sz w:val="24"/>
          <w:szCs w:val="24"/>
          <w:highlight w:val="none"/>
        </w:rPr>
      </w:pPr>
      <w:r>
        <w:rPr>
          <w:rFonts w:hint="eastAsia" w:ascii="Times New Roman" w:hAnsi="Times New Roman"/>
          <w:color w:val="auto"/>
          <w:sz w:val="24"/>
          <w:szCs w:val="24"/>
        </w:rPr>
        <w:t>甲方出租给乙方的厂房座落在</w:t>
      </w:r>
      <w:r>
        <w:rPr>
          <w:rFonts w:hint="eastAsia"/>
          <w:color w:val="auto"/>
          <w:sz w:val="24"/>
          <w:szCs w:val="24"/>
          <w:lang w:eastAsia="zh-CN"/>
        </w:rPr>
        <w:t>宁波石化经济技术开发区镇浦路</w:t>
      </w:r>
      <w:r>
        <w:rPr>
          <w:rFonts w:hint="eastAsia"/>
          <w:color w:val="auto"/>
          <w:sz w:val="24"/>
          <w:szCs w:val="24"/>
          <w:lang w:val="en-US" w:eastAsia="zh-CN"/>
        </w:rPr>
        <w:t>2988号</w:t>
      </w:r>
      <w:r>
        <w:rPr>
          <w:rFonts w:hint="eastAsia" w:ascii="Times New Roman" w:hAnsi="Times New Roman"/>
          <w:color w:val="auto"/>
          <w:sz w:val="24"/>
          <w:szCs w:val="24"/>
        </w:rPr>
        <w:t>，</w:t>
      </w:r>
      <w:r>
        <w:rPr>
          <w:rFonts w:hint="eastAsia" w:ascii="Times New Roman" w:hAnsi="Times New Roman"/>
          <w:color w:val="auto"/>
          <w:sz w:val="24"/>
          <w:szCs w:val="24"/>
          <w:highlight w:val="none"/>
        </w:rPr>
        <w:t>租赁建筑面积为</w:t>
      </w:r>
      <w:r>
        <w:rPr>
          <w:rFonts w:hint="eastAsia"/>
          <w:color w:val="auto"/>
          <w:sz w:val="24"/>
          <w:szCs w:val="24"/>
          <w:highlight w:val="none"/>
          <w:lang w:val="en-US" w:eastAsia="zh-CN"/>
        </w:rPr>
        <w:t xml:space="preserve">     </w:t>
      </w:r>
      <w:r>
        <w:rPr>
          <w:rFonts w:hint="eastAsia" w:ascii="Times New Roman" w:hAnsi="Times New Roman"/>
          <w:color w:val="auto"/>
          <w:sz w:val="24"/>
          <w:szCs w:val="24"/>
          <w:highlight w:val="none"/>
        </w:rPr>
        <w:t>平方米。</w:t>
      </w:r>
    </w:p>
    <w:p w14:paraId="44FF16D7">
      <w:pPr>
        <w:spacing w:line="480" w:lineRule="auto"/>
        <w:ind w:firstLine="480" w:firstLineChars="200"/>
        <w:rPr>
          <w:rFonts w:hint="eastAsia" w:ascii="Times New Roman" w:hAnsi="Times New Roman"/>
          <w:color w:val="auto"/>
          <w:sz w:val="24"/>
          <w:szCs w:val="24"/>
          <w:highlight w:val="none"/>
        </w:rPr>
      </w:pPr>
      <w:r>
        <w:rPr>
          <w:rFonts w:hint="eastAsia" w:ascii="Times New Roman" w:hAnsi="Times New Roman"/>
          <w:color w:val="auto"/>
          <w:sz w:val="24"/>
          <w:szCs w:val="24"/>
          <w:highlight w:val="none"/>
        </w:rPr>
        <w:t>二 、租赁期限</w:t>
      </w:r>
    </w:p>
    <w:p w14:paraId="42BB8591">
      <w:pPr>
        <w:spacing w:line="480" w:lineRule="auto"/>
        <w:ind w:left="1199" w:leftChars="228" w:hanging="720" w:hangingChars="300"/>
        <w:rPr>
          <w:rFonts w:ascii="Times New Roman" w:hAnsi="Times New Roman"/>
          <w:color w:val="auto"/>
          <w:sz w:val="24"/>
          <w:szCs w:val="24"/>
          <w:highlight w:val="none"/>
        </w:rPr>
      </w:pPr>
      <w:r>
        <w:rPr>
          <w:rFonts w:hint="eastAsia" w:ascii="Times New Roman" w:hAnsi="Times New Roman"/>
          <w:color w:val="auto"/>
          <w:sz w:val="24"/>
          <w:szCs w:val="24"/>
          <w:highlight w:val="none"/>
        </w:rPr>
        <w:t>1 、租赁</w:t>
      </w:r>
      <w:r>
        <w:rPr>
          <w:rFonts w:hint="eastAsia"/>
          <w:color w:val="auto"/>
          <w:sz w:val="24"/>
          <w:szCs w:val="24"/>
          <w:highlight w:val="none"/>
          <w:lang w:eastAsia="zh-CN"/>
        </w:rPr>
        <w:t>期限</w:t>
      </w:r>
      <w:r>
        <w:rPr>
          <w:rFonts w:hint="eastAsia"/>
          <w:color w:val="auto"/>
          <w:sz w:val="24"/>
          <w:szCs w:val="24"/>
          <w:highlight w:val="none"/>
          <w:lang w:val="en-US" w:eastAsia="zh-CN"/>
        </w:rPr>
        <w:t xml:space="preserve">  年，</w:t>
      </w:r>
      <w:r>
        <w:rPr>
          <w:rFonts w:hint="eastAsia" w:ascii="Times New Roman" w:hAnsi="Times New Roman"/>
          <w:color w:val="auto"/>
          <w:sz w:val="24"/>
          <w:szCs w:val="24"/>
          <w:highlight w:val="none"/>
        </w:rPr>
        <w:t>自</w:t>
      </w:r>
      <w:r>
        <w:rPr>
          <w:rFonts w:hint="eastAsia"/>
          <w:color w:val="auto"/>
          <w:sz w:val="24"/>
          <w:szCs w:val="24"/>
          <w:highlight w:val="none"/>
          <w:u w:val="single"/>
          <w:lang w:val="en-US" w:eastAsia="zh-CN"/>
        </w:rPr>
        <w:t xml:space="preserve">    </w:t>
      </w:r>
      <w:r>
        <w:rPr>
          <w:rFonts w:hint="eastAsia" w:ascii="Times New Roman" w:hAnsi="Times New Roman"/>
          <w:color w:val="auto"/>
          <w:sz w:val="24"/>
          <w:szCs w:val="24"/>
          <w:highlight w:val="none"/>
        </w:rPr>
        <w:t>年</w:t>
      </w:r>
      <w:r>
        <w:rPr>
          <w:rFonts w:hint="eastAsia"/>
          <w:color w:val="auto"/>
          <w:sz w:val="24"/>
          <w:szCs w:val="24"/>
          <w:highlight w:val="none"/>
          <w:u w:val="single"/>
          <w:lang w:val="en-US" w:eastAsia="zh-CN"/>
        </w:rPr>
        <w:t xml:space="preserve">   </w:t>
      </w:r>
      <w:r>
        <w:rPr>
          <w:rFonts w:hint="eastAsia" w:ascii="Times New Roman" w:hAnsi="Times New Roman"/>
          <w:color w:val="auto"/>
          <w:sz w:val="24"/>
          <w:szCs w:val="24"/>
          <w:highlight w:val="none"/>
        </w:rPr>
        <w:t>月</w:t>
      </w:r>
      <w:r>
        <w:rPr>
          <w:rFonts w:hint="eastAsia"/>
          <w:color w:val="auto"/>
          <w:sz w:val="24"/>
          <w:szCs w:val="24"/>
          <w:highlight w:val="none"/>
          <w:u w:val="single"/>
          <w:lang w:val="en-US" w:eastAsia="zh-CN"/>
        </w:rPr>
        <w:t xml:space="preserve">  </w:t>
      </w:r>
      <w:r>
        <w:rPr>
          <w:rFonts w:hint="eastAsia" w:ascii="Times New Roman" w:hAnsi="Times New Roman"/>
          <w:color w:val="auto"/>
          <w:sz w:val="24"/>
          <w:szCs w:val="24"/>
          <w:highlight w:val="none"/>
        </w:rPr>
        <w:t>日起，至</w:t>
      </w:r>
      <w:r>
        <w:rPr>
          <w:rFonts w:hint="eastAsia"/>
          <w:color w:val="auto"/>
          <w:sz w:val="24"/>
          <w:szCs w:val="24"/>
          <w:highlight w:val="none"/>
          <w:u w:val="single"/>
          <w:lang w:val="en-US" w:eastAsia="zh-CN"/>
        </w:rPr>
        <w:t xml:space="preserve">  </w:t>
      </w:r>
      <w:r>
        <w:rPr>
          <w:rFonts w:hint="eastAsia" w:ascii="Times New Roman" w:hAnsi="Times New Roman"/>
          <w:color w:val="auto"/>
          <w:sz w:val="24"/>
          <w:szCs w:val="24"/>
          <w:highlight w:val="none"/>
        </w:rPr>
        <w:t>年</w:t>
      </w:r>
      <w:r>
        <w:rPr>
          <w:rFonts w:hint="eastAsia"/>
          <w:color w:val="auto"/>
          <w:sz w:val="24"/>
          <w:szCs w:val="24"/>
          <w:highlight w:val="none"/>
          <w:u w:val="single"/>
          <w:lang w:val="en-US" w:eastAsia="zh-CN"/>
        </w:rPr>
        <w:t xml:space="preserve">  </w:t>
      </w:r>
      <w:r>
        <w:rPr>
          <w:rFonts w:hint="eastAsia" w:ascii="Times New Roman" w:hAnsi="Times New Roman"/>
          <w:color w:val="auto"/>
          <w:sz w:val="24"/>
          <w:szCs w:val="24"/>
          <w:highlight w:val="none"/>
        </w:rPr>
        <w:t>月</w:t>
      </w:r>
      <w:r>
        <w:rPr>
          <w:rFonts w:hint="eastAsia"/>
          <w:color w:val="auto"/>
          <w:sz w:val="24"/>
          <w:szCs w:val="24"/>
          <w:highlight w:val="none"/>
          <w:u w:val="single"/>
          <w:lang w:val="en-US" w:eastAsia="zh-CN"/>
        </w:rPr>
        <w:t xml:space="preserve">  </w:t>
      </w:r>
      <w:r>
        <w:rPr>
          <w:rFonts w:hint="eastAsia" w:ascii="Times New Roman" w:hAnsi="Times New Roman"/>
          <w:color w:val="auto"/>
          <w:sz w:val="24"/>
          <w:szCs w:val="24"/>
          <w:highlight w:val="none"/>
        </w:rPr>
        <w:t>日止。</w:t>
      </w:r>
    </w:p>
    <w:p w14:paraId="5E0ED96F">
      <w:pPr>
        <w:spacing w:line="480" w:lineRule="auto"/>
        <w:ind w:firstLine="480" w:firstLineChars="200"/>
        <w:rPr>
          <w:rFonts w:hint="eastAsia"/>
          <w:color w:val="auto"/>
          <w:sz w:val="24"/>
          <w:szCs w:val="24"/>
          <w:highlight w:val="none"/>
          <w:lang w:eastAsia="zh-CN"/>
        </w:rPr>
      </w:pPr>
      <w:r>
        <w:rPr>
          <w:rFonts w:hint="eastAsia" w:ascii="Times New Roman" w:hAnsi="Times New Roman"/>
          <w:color w:val="auto"/>
          <w:sz w:val="24"/>
          <w:szCs w:val="24"/>
          <w:highlight w:val="none"/>
        </w:rPr>
        <w:t>2 、租赁期满，甲方有权收回出租厂房，乙方</w:t>
      </w:r>
      <w:r>
        <w:rPr>
          <w:rFonts w:hint="eastAsia"/>
          <w:color w:val="auto"/>
          <w:sz w:val="24"/>
          <w:szCs w:val="24"/>
          <w:highlight w:val="none"/>
          <w:lang w:val="en-US" w:eastAsia="zh-Hans"/>
        </w:rPr>
        <w:t>租赁期满前</w:t>
      </w:r>
      <w:r>
        <w:rPr>
          <w:rFonts w:hint="eastAsia"/>
          <w:color w:val="auto"/>
          <w:sz w:val="24"/>
          <w:szCs w:val="24"/>
          <w:highlight w:val="none"/>
          <w:lang w:eastAsia="zh-CN"/>
        </w:rPr>
        <w:t>腾退并恢复原状。</w:t>
      </w:r>
    </w:p>
    <w:p w14:paraId="21017F77">
      <w:pPr>
        <w:spacing w:line="480" w:lineRule="auto"/>
        <w:ind w:firstLine="480" w:firstLineChars="200"/>
        <w:rPr>
          <w:rFonts w:ascii="Times New Roman" w:hAnsi="Times New Roman"/>
          <w:color w:val="auto"/>
          <w:sz w:val="24"/>
          <w:szCs w:val="24"/>
          <w:highlight w:val="none"/>
        </w:rPr>
      </w:pPr>
      <w:r>
        <w:rPr>
          <w:rFonts w:hint="eastAsia" w:ascii="Times New Roman" w:hAnsi="Times New Roman"/>
          <w:color w:val="auto"/>
          <w:sz w:val="24"/>
          <w:szCs w:val="24"/>
          <w:highlight w:val="none"/>
        </w:rPr>
        <w:t>3 、若在租赁期限内，如遇石化区规划调整等重大原因，甲方需提前</w:t>
      </w:r>
      <w:r>
        <w:rPr>
          <w:rFonts w:hint="eastAsia"/>
          <w:color w:val="auto"/>
          <w:sz w:val="24"/>
          <w:szCs w:val="24"/>
          <w:highlight w:val="none"/>
          <w:lang w:eastAsia="zh-CN"/>
        </w:rPr>
        <w:t>书面告知企业，</w:t>
      </w:r>
      <w:r>
        <w:rPr>
          <w:rFonts w:hint="eastAsia" w:ascii="Times New Roman" w:hAnsi="Times New Roman"/>
          <w:color w:val="auto"/>
          <w:sz w:val="24"/>
          <w:szCs w:val="24"/>
          <w:highlight w:val="none"/>
        </w:rPr>
        <w:t>收回厂房及其附属设施，乙方应无条件服从，甲方不承担任何</w:t>
      </w:r>
      <w:r>
        <w:rPr>
          <w:rFonts w:hint="eastAsia" w:ascii="Times New Roman" w:hAnsi="Times New Roman"/>
          <w:color w:val="auto"/>
          <w:sz w:val="24"/>
          <w:szCs w:val="24"/>
          <w:highlight w:val="none"/>
          <w:lang w:eastAsia="zh-CN"/>
        </w:rPr>
        <w:t>责任</w:t>
      </w:r>
      <w:r>
        <w:rPr>
          <w:rFonts w:hint="eastAsia" w:ascii="Times New Roman" w:hAnsi="Times New Roman"/>
          <w:color w:val="auto"/>
          <w:sz w:val="24"/>
          <w:szCs w:val="24"/>
          <w:highlight w:val="none"/>
        </w:rPr>
        <w:t>。</w:t>
      </w:r>
    </w:p>
    <w:p w14:paraId="50F059D8">
      <w:pPr>
        <w:numPr>
          <w:ilvl w:val="0"/>
          <w:numId w:val="2"/>
        </w:numPr>
        <w:spacing w:line="480" w:lineRule="auto"/>
        <w:ind w:firstLine="480" w:firstLineChars="200"/>
        <w:rPr>
          <w:rFonts w:ascii="Times New Roman" w:hAnsi="Times New Roman"/>
          <w:color w:val="auto"/>
          <w:sz w:val="24"/>
          <w:szCs w:val="24"/>
          <w:highlight w:val="none"/>
        </w:rPr>
      </w:pPr>
      <w:r>
        <w:rPr>
          <w:rFonts w:hint="eastAsia" w:ascii="Times New Roman" w:hAnsi="Times New Roman"/>
          <w:color w:val="auto"/>
          <w:sz w:val="24"/>
          <w:szCs w:val="24"/>
          <w:highlight w:val="none"/>
        </w:rPr>
        <w:t>租金及支付方式</w:t>
      </w:r>
    </w:p>
    <w:p w14:paraId="6D80C8CB">
      <w:pPr>
        <w:spacing w:line="480" w:lineRule="auto"/>
        <w:ind w:firstLine="480" w:firstLineChars="200"/>
        <w:rPr>
          <w:rFonts w:ascii="Times New Roman" w:hAnsi="Times New Roman"/>
          <w:color w:val="auto"/>
          <w:sz w:val="24"/>
          <w:szCs w:val="24"/>
          <w:highlight w:val="none"/>
        </w:rPr>
      </w:pPr>
      <w:r>
        <w:rPr>
          <w:rFonts w:hint="eastAsia" w:ascii="Times New Roman" w:hAnsi="Times New Roman"/>
          <w:color w:val="auto"/>
          <w:sz w:val="24"/>
          <w:szCs w:val="24"/>
          <w:highlight w:val="none"/>
        </w:rPr>
        <w:t>1 、甲 、乙双方约定，该厂房租赁年租金根据</w:t>
      </w:r>
      <w:r>
        <w:rPr>
          <w:rFonts w:hint="eastAsia"/>
          <w:color w:val="auto"/>
          <w:sz w:val="24"/>
          <w:szCs w:val="24"/>
          <w:highlight w:val="none"/>
          <w:lang w:eastAsia="zh-CN"/>
        </w:rPr>
        <w:t>招投标</w:t>
      </w:r>
      <w:r>
        <w:rPr>
          <w:rFonts w:hint="eastAsia" w:ascii="Times New Roman" w:hAnsi="Times New Roman"/>
          <w:color w:val="auto"/>
          <w:sz w:val="24"/>
          <w:szCs w:val="24"/>
          <w:highlight w:val="none"/>
          <w:lang w:eastAsia="zh-CN"/>
        </w:rPr>
        <w:t>成交价</w:t>
      </w:r>
      <w:r>
        <w:rPr>
          <w:rFonts w:hint="eastAsia" w:ascii="Times New Roman" w:hAnsi="Times New Roman"/>
          <w:color w:val="auto"/>
          <w:sz w:val="24"/>
          <w:szCs w:val="24"/>
          <w:highlight w:val="none"/>
        </w:rPr>
        <w:t>为人民币</w:t>
      </w:r>
      <w:r>
        <w:rPr>
          <w:rFonts w:hint="eastAsia"/>
          <w:color w:val="auto"/>
          <w:sz w:val="24"/>
          <w:szCs w:val="24"/>
          <w:highlight w:val="none"/>
          <w:lang w:val="en-US" w:eastAsia="zh-CN"/>
        </w:rPr>
        <w:t xml:space="preserve">  元整</w:t>
      </w:r>
      <w:r>
        <w:rPr>
          <w:rFonts w:hint="eastAsia" w:ascii="Times New Roman" w:hAnsi="Times New Roman"/>
          <w:color w:val="auto"/>
          <w:sz w:val="24"/>
          <w:szCs w:val="24"/>
          <w:highlight w:val="none"/>
        </w:rPr>
        <w:t>（</w:t>
      </w:r>
      <w:r>
        <w:rPr>
          <w:rFonts w:hint="eastAsia" w:ascii="宋体" w:hAnsi="宋体"/>
          <w:color w:val="auto"/>
          <w:sz w:val="24"/>
          <w:szCs w:val="24"/>
          <w:highlight w:val="none"/>
        </w:rPr>
        <w:t>¥</w:t>
      </w:r>
      <w:r>
        <w:rPr>
          <w:rFonts w:hint="eastAsia" w:ascii="宋体" w:hAnsi="宋体"/>
          <w:color w:val="auto"/>
          <w:sz w:val="24"/>
          <w:szCs w:val="24"/>
          <w:highlight w:val="none"/>
          <w:lang w:val="en-US" w:eastAsia="zh-CN"/>
        </w:rPr>
        <w:t xml:space="preserve">     </w:t>
      </w:r>
      <w:r>
        <w:rPr>
          <w:rFonts w:hint="eastAsia" w:ascii="Times New Roman" w:hAnsi="Times New Roman"/>
          <w:color w:val="auto"/>
          <w:sz w:val="24"/>
          <w:szCs w:val="24"/>
          <w:highlight w:val="none"/>
        </w:rPr>
        <w:t>）。</w:t>
      </w:r>
    </w:p>
    <w:p w14:paraId="68028B66">
      <w:pPr>
        <w:numPr>
          <w:ilvl w:val="0"/>
          <w:numId w:val="3"/>
        </w:numPr>
        <w:spacing w:line="480" w:lineRule="auto"/>
        <w:ind w:firstLine="480" w:firstLineChars="200"/>
        <w:rPr>
          <w:rFonts w:ascii="Times New Roman" w:hAnsi="Times New Roman"/>
          <w:color w:val="auto"/>
          <w:sz w:val="24"/>
          <w:szCs w:val="24"/>
        </w:rPr>
      </w:pPr>
      <w:r>
        <w:rPr>
          <w:rFonts w:hint="eastAsia" w:ascii="Times New Roman" w:hAnsi="Times New Roman"/>
          <w:color w:val="auto"/>
          <w:sz w:val="24"/>
          <w:szCs w:val="24"/>
          <w:highlight w:val="none"/>
        </w:rPr>
        <w:t>甲 、乙双方一旦签订合同，租赁费每</w:t>
      </w:r>
      <w:r>
        <w:rPr>
          <w:rFonts w:hint="default"/>
          <w:color w:val="auto"/>
          <w:sz w:val="24"/>
          <w:szCs w:val="24"/>
          <w:highlight w:val="none"/>
          <w:woUserID w:val="1"/>
        </w:rPr>
        <w:t>三个月</w:t>
      </w:r>
      <w:r>
        <w:rPr>
          <w:rFonts w:hint="eastAsia"/>
          <w:color w:val="auto"/>
          <w:sz w:val="24"/>
          <w:szCs w:val="24"/>
          <w:highlight w:val="none"/>
          <w:lang w:val="en-US" w:eastAsia="zh-CN"/>
        </w:rPr>
        <w:t>结</w:t>
      </w:r>
      <w:r>
        <w:rPr>
          <w:rFonts w:hint="eastAsia" w:ascii="Times New Roman" w:hAnsi="Times New Roman"/>
          <w:color w:val="auto"/>
          <w:sz w:val="24"/>
          <w:szCs w:val="24"/>
          <w:highlight w:val="none"/>
        </w:rPr>
        <w:t>算一次</w:t>
      </w:r>
      <w:r>
        <w:rPr>
          <w:rFonts w:hint="default"/>
          <w:color w:val="auto"/>
          <w:sz w:val="24"/>
          <w:szCs w:val="24"/>
          <w:highlight w:val="none"/>
        </w:rPr>
        <w:t>（</w:t>
      </w:r>
      <w:r>
        <w:rPr>
          <w:rFonts w:hint="eastAsia" w:ascii="宋体" w:hAnsi="宋体"/>
          <w:color w:val="auto"/>
          <w:sz w:val="24"/>
          <w:szCs w:val="24"/>
          <w:highlight w:val="none"/>
        </w:rPr>
        <w:t>¥</w:t>
      </w:r>
      <w:r>
        <w:rPr>
          <w:rFonts w:hint="eastAsia" w:ascii="宋体" w:hAnsi="宋体"/>
          <w:color w:val="auto"/>
          <w:sz w:val="24"/>
          <w:szCs w:val="24"/>
          <w:highlight w:val="none"/>
          <w:lang w:val="en-US" w:eastAsia="zh-CN"/>
        </w:rPr>
        <w:t xml:space="preserve">    </w:t>
      </w:r>
      <w:r>
        <w:rPr>
          <w:rFonts w:hint="default" w:ascii="宋体" w:hAnsi="宋体"/>
          <w:color w:val="auto"/>
          <w:sz w:val="24"/>
          <w:szCs w:val="24"/>
          <w:highlight w:val="none"/>
        </w:rPr>
        <w:t>）</w:t>
      </w:r>
      <w:r>
        <w:rPr>
          <w:rFonts w:hint="eastAsia" w:ascii="Times New Roman" w:hAnsi="Times New Roman"/>
          <w:color w:val="auto"/>
          <w:sz w:val="24"/>
          <w:szCs w:val="24"/>
          <w:highlight w:val="none"/>
        </w:rPr>
        <w:t>，</w:t>
      </w:r>
      <w:r>
        <w:rPr>
          <w:rFonts w:hint="eastAsia"/>
          <w:color w:val="auto"/>
          <w:sz w:val="24"/>
          <w:szCs w:val="24"/>
          <w:highlight w:val="none"/>
          <w:lang w:eastAsia="zh-CN"/>
        </w:rPr>
        <w:t>先付后租，</w:t>
      </w:r>
      <w:r>
        <w:rPr>
          <w:rFonts w:hint="eastAsia" w:ascii="Times New Roman" w:hAnsi="Times New Roman"/>
          <w:color w:val="auto"/>
          <w:sz w:val="24"/>
          <w:szCs w:val="24"/>
          <w:highlight w:val="none"/>
        </w:rPr>
        <w:t>乙方</w:t>
      </w:r>
      <w:r>
        <w:rPr>
          <w:rFonts w:hint="eastAsia" w:ascii="Times New Roman" w:hAnsi="Times New Roman"/>
          <w:color w:val="auto"/>
          <w:sz w:val="24"/>
          <w:szCs w:val="24"/>
        </w:rPr>
        <w:t>收到发票后</w:t>
      </w:r>
      <w:r>
        <w:rPr>
          <w:rFonts w:hint="eastAsia"/>
          <w:color w:val="auto"/>
          <w:sz w:val="24"/>
          <w:szCs w:val="24"/>
          <w:lang w:val="en-US" w:eastAsia="zh-CN"/>
        </w:rPr>
        <w:t>15</w:t>
      </w:r>
      <w:r>
        <w:rPr>
          <w:rFonts w:hint="eastAsia" w:ascii="Times New Roman" w:hAnsi="Times New Roman"/>
          <w:color w:val="auto"/>
          <w:sz w:val="24"/>
          <w:szCs w:val="24"/>
        </w:rPr>
        <w:t>天内向甲方支付租赁费</w:t>
      </w:r>
      <w:r>
        <w:rPr>
          <w:rFonts w:hint="default"/>
          <w:color w:val="auto"/>
          <w:sz w:val="24"/>
          <w:szCs w:val="24"/>
        </w:rPr>
        <w:t>。</w:t>
      </w:r>
    </w:p>
    <w:p w14:paraId="4C0A1BBA">
      <w:pPr>
        <w:numPr>
          <w:ilvl w:val="0"/>
          <w:numId w:val="3"/>
        </w:numPr>
        <w:spacing w:line="480" w:lineRule="auto"/>
        <w:ind w:firstLine="480" w:firstLineChars="200"/>
        <w:rPr>
          <w:rFonts w:ascii="Times New Roman" w:hAnsi="Times New Roman"/>
          <w:color w:val="auto"/>
          <w:sz w:val="24"/>
          <w:szCs w:val="24"/>
        </w:rPr>
      </w:pPr>
      <w:r>
        <w:rPr>
          <w:rFonts w:hint="eastAsia" w:ascii="Times New Roman" w:hAnsi="Times New Roman"/>
          <w:color w:val="auto"/>
          <w:sz w:val="24"/>
          <w:szCs w:val="24"/>
        </w:rPr>
        <w:t>如</w:t>
      </w:r>
      <w:r>
        <w:rPr>
          <w:rFonts w:hint="eastAsia"/>
          <w:color w:val="auto"/>
          <w:sz w:val="24"/>
          <w:szCs w:val="24"/>
          <w:lang w:val="en-US" w:eastAsia="zh-Hans"/>
        </w:rPr>
        <w:t>乙方</w:t>
      </w:r>
      <w:r>
        <w:rPr>
          <w:rFonts w:hint="eastAsia" w:ascii="Times New Roman" w:hAnsi="Times New Roman"/>
          <w:color w:val="auto"/>
          <w:sz w:val="24"/>
          <w:szCs w:val="24"/>
        </w:rPr>
        <w:t>未按时缴纳租赁费，甲方有权终止合同，收回厂房</w:t>
      </w:r>
      <w:r>
        <w:rPr>
          <w:rFonts w:hint="eastAsia" w:ascii="Times New Roman" w:hAnsi="Times New Roman"/>
          <w:color w:val="auto"/>
          <w:sz w:val="24"/>
          <w:szCs w:val="24"/>
          <w:highlight w:val="none"/>
        </w:rPr>
        <w:t>，</w:t>
      </w:r>
      <w:r>
        <w:rPr>
          <w:rFonts w:hint="eastAsia" w:ascii="Times New Roman" w:hAnsi="Times New Roman"/>
          <w:color w:val="auto"/>
          <w:sz w:val="24"/>
          <w:szCs w:val="24"/>
        </w:rPr>
        <w:t>租金按实结算。</w:t>
      </w:r>
    </w:p>
    <w:p w14:paraId="1C66B823">
      <w:pPr>
        <w:pStyle w:val="9"/>
        <w:numPr>
          <w:ilvl w:val="0"/>
          <w:numId w:val="0"/>
        </w:numPr>
        <w:spacing w:line="360" w:lineRule="auto"/>
        <w:ind w:leftChars="0" w:firstLine="480" w:firstLineChars="200"/>
        <w:rPr>
          <w:rFonts w:hint="eastAsia" w:ascii="Times New Roman" w:hAnsi="Times New Roman"/>
          <w:color w:val="auto"/>
          <w:sz w:val="24"/>
          <w:szCs w:val="24"/>
        </w:rPr>
      </w:pPr>
      <w:r>
        <w:rPr>
          <w:rFonts w:hint="eastAsia" w:ascii="Times New Roman" w:hAnsi="Times New Roman"/>
          <w:color w:val="auto"/>
          <w:sz w:val="24"/>
          <w:szCs w:val="24"/>
        </w:rPr>
        <w:t>四 、</w:t>
      </w:r>
      <w:r>
        <w:rPr>
          <w:rFonts w:ascii="Times New Roman" w:hAnsi="Times New Roman"/>
          <w:color w:val="auto"/>
          <w:sz w:val="24"/>
          <w:szCs w:val="24"/>
        </w:rPr>
        <w:t>双方的权利义务</w:t>
      </w:r>
    </w:p>
    <w:p w14:paraId="33A5B27B">
      <w:pPr>
        <w:pStyle w:val="9"/>
        <w:numPr>
          <w:ilvl w:val="0"/>
          <w:numId w:val="0"/>
        </w:numPr>
        <w:spacing w:line="360" w:lineRule="auto"/>
        <w:ind w:firstLine="480" w:firstLineChars="200"/>
        <w:rPr>
          <w:rFonts w:hint="eastAsia" w:ascii="Times New Roman" w:hAnsi="Times New Roman"/>
          <w:color w:val="auto"/>
          <w:sz w:val="24"/>
          <w:szCs w:val="24"/>
          <w:lang w:eastAsia="zh-CN"/>
        </w:rPr>
      </w:pPr>
      <w:r>
        <w:rPr>
          <w:rFonts w:hint="eastAsia" w:ascii="Times New Roman" w:hAnsi="Times New Roman"/>
          <w:color w:val="auto"/>
          <w:sz w:val="24"/>
          <w:szCs w:val="24"/>
          <w:lang w:val="en-US" w:eastAsia="zh-CN"/>
        </w:rPr>
        <w:t>1、</w:t>
      </w:r>
      <w:r>
        <w:rPr>
          <w:rFonts w:ascii="Times New Roman" w:hAnsi="Times New Roman"/>
          <w:color w:val="auto"/>
          <w:sz w:val="24"/>
          <w:szCs w:val="24"/>
        </w:rPr>
        <w:t>乙方</w:t>
      </w:r>
      <w:r>
        <w:rPr>
          <w:rFonts w:hint="eastAsia" w:ascii="Times New Roman" w:hAnsi="Times New Roman"/>
          <w:color w:val="auto"/>
          <w:sz w:val="24"/>
          <w:szCs w:val="24"/>
          <w:lang w:eastAsia="zh-CN"/>
        </w:rPr>
        <w:t>应按</w:t>
      </w:r>
      <w:r>
        <w:rPr>
          <w:rFonts w:ascii="Times New Roman" w:hAnsi="Times New Roman"/>
          <w:color w:val="auto"/>
          <w:sz w:val="24"/>
          <w:szCs w:val="24"/>
        </w:rPr>
        <w:t>本合同约定的租金标准，及时</w:t>
      </w:r>
      <w:r>
        <w:rPr>
          <w:rFonts w:hint="eastAsia" w:ascii="Times New Roman" w:hAnsi="Times New Roman"/>
          <w:color w:val="auto"/>
          <w:sz w:val="24"/>
          <w:szCs w:val="24"/>
          <w:lang w:eastAsia="zh-CN"/>
        </w:rPr>
        <w:t>支</w:t>
      </w:r>
      <w:r>
        <w:rPr>
          <w:rFonts w:ascii="Times New Roman" w:hAnsi="Times New Roman"/>
          <w:color w:val="auto"/>
          <w:sz w:val="24"/>
          <w:szCs w:val="24"/>
        </w:rPr>
        <w:t>付租金</w:t>
      </w:r>
      <w:r>
        <w:rPr>
          <w:rFonts w:hint="eastAsia" w:ascii="Times New Roman" w:hAnsi="Times New Roman"/>
          <w:color w:val="auto"/>
          <w:sz w:val="24"/>
          <w:szCs w:val="24"/>
          <w:lang w:eastAsia="zh-CN"/>
        </w:rPr>
        <w:t>。</w:t>
      </w:r>
    </w:p>
    <w:p w14:paraId="3955C517">
      <w:pPr>
        <w:spacing w:line="480" w:lineRule="auto"/>
        <w:ind w:firstLine="480" w:firstLineChars="200"/>
        <w:rPr>
          <w:rFonts w:hint="eastAsia" w:ascii="Times New Roman" w:hAnsi="Times New Roman"/>
          <w:color w:val="auto"/>
          <w:sz w:val="24"/>
          <w:szCs w:val="24"/>
          <w:highlight w:val="none"/>
          <w:lang w:eastAsia="zh-CN"/>
        </w:rPr>
      </w:pPr>
      <w:r>
        <w:rPr>
          <w:rFonts w:hint="eastAsia"/>
          <w:color w:val="auto"/>
          <w:sz w:val="24"/>
          <w:szCs w:val="24"/>
          <w:lang w:val="en-US" w:eastAsia="zh-CN"/>
        </w:rPr>
        <w:t>2</w:t>
      </w:r>
      <w:r>
        <w:rPr>
          <w:rFonts w:hint="eastAsia"/>
          <w:color w:val="auto"/>
          <w:sz w:val="24"/>
          <w:szCs w:val="24"/>
          <w:highlight w:val="none"/>
          <w:lang w:val="en-US" w:eastAsia="zh-CN"/>
        </w:rPr>
        <w:t>、</w:t>
      </w:r>
      <w:r>
        <w:rPr>
          <w:rFonts w:hint="eastAsia" w:ascii="Times New Roman" w:hAnsi="Times New Roman"/>
          <w:color w:val="auto"/>
          <w:sz w:val="24"/>
          <w:szCs w:val="24"/>
          <w:highlight w:val="none"/>
        </w:rPr>
        <w:t>甲方应</w:t>
      </w:r>
      <w:r>
        <w:rPr>
          <w:rFonts w:hint="eastAsia"/>
          <w:color w:val="auto"/>
          <w:sz w:val="24"/>
          <w:szCs w:val="24"/>
          <w:highlight w:val="none"/>
          <w:lang w:val="en-US" w:eastAsia="zh-Hans"/>
        </w:rPr>
        <w:t>在交付前</w:t>
      </w:r>
      <w:r>
        <w:rPr>
          <w:rFonts w:hint="eastAsia" w:ascii="Times New Roman" w:hAnsi="Times New Roman"/>
          <w:color w:val="auto"/>
          <w:sz w:val="24"/>
          <w:szCs w:val="24"/>
          <w:highlight w:val="none"/>
        </w:rPr>
        <w:t>向乙方进行工作环境、水、电等安全注意事项的交底。</w:t>
      </w:r>
    </w:p>
    <w:p w14:paraId="5847F010">
      <w:pPr>
        <w:spacing w:line="480" w:lineRule="auto"/>
        <w:ind w:firstLine="480" w:firstLineChars="200"/>
        <w:rPr>
          <w:rFonts w:ascii="Times New Roman" w:hAnsi="Times New Roman"/>
          <w:color w:val="auto"/>
          <w:sz w:val="24"/>
          <w:szCs w:val="24"/>
        </w:rPr>
      </w:pPr>
      <w:r>
        <w:rPr>
          <w:rFonts w:hint="eastAsia" w:ascii="Times New Roman" w:hAnsi="Times New Roman"/>
          <w:color w:val="auto"/>
          <w:sz w:val="24"/>
          <w:szCs w:val="24"/>
          <w:lang w:val="en-US" w:eastAsia="zh-CN"/>
        </w:rPr>
        <w:t>3、</w:t>
      </w:r>
      <w:r>
        <w:rPr>
          <w:rFonts w:ascii="Times New Roman" w:hAnsi="Times New Roman"/>
          <w:color w:val="auto"/>
          <w:sz w:val="24"/>
          <w:szCs w:val="24"/>
        </w:rPr>
        <w:t>乙方在租赁期间应及时向有关部门缴纳水、电等各项费用，如因乙方未按时交纳前述费用造成停水停电等情形的，由乙方</w:t>
      </w:r>
      <w:r>
        <w:rPr>
          <w:rFonts w:hint="eastAsia"/>
          <w:color w:val="auto"/>
          <w:sz w:val="24"/>
          <w:szCs w:val="24"/>
          <w:lang w:val="en-US" w:eastAsia="zh-Hans"/>
        </w:rPr>
        <w:t>自行</w:t>
      </w:r>
      <w:r>
        <w:rPr>
          <w:rFonts w:ascii="Times New Roman" w:hAnsi="Times New Roman"/>
          <w:color w:val="auto"/>
          <w:sz w:val="24"/>
          <w:szCs w:val="24"/>
        </w:rPr>
        <w:t>承担，甲方概不负责。</w:t>
      </w:r>
    </w:p>
    <w:p w14:paraId="0ACB7460">
      <w:pPr>
        <w:pStyle w:val="9"/>
        <w:numPr>
          <w:ilvl w:val="0"/>
          <w:numId w:val="0"/>
        </w:numPr>
        <w:spacing w:line="360" w:lineRule="auto"/>
        <w:ind w:leftChars="200"/>
        <w:rPr>
          <w:rFonts w:ascii="Times New Roman" w:hAnsi="Times New Roman"/>
          <w:color w:val="auto"/>
          <w:sz w:val="24"/>
          <w:szCs w:val="24"/>
          <w:highlight w:val="none"/>
        </w:rPr>
      </w:pPr>
      <w:r>
        <w:rPr>
          <w:rFonts w:hint="eastAsia" w:ascii="Times New Roman" w:hAnsi="Times New Roman"/>
          <w:color w:val="auto"/>
          <w:sz w:val="24"/>
          <w:szCs w:val="24"/>
          <w:highlight w:val="none"/>
          <w:lang w:val="en-US" w:eastAsia="zh-CN"/>
        </w:rPr>
        <w:t>4、</w:t>
      </w:r>
      <w:r>
        <w:rPr>
          <w:rFonts w:ascii="Times New Roman" w:hAnsi="Times New Roman"/>
          <w:color w:val="auto"/>
          <w:sz w:val="24"/>
          <w:szCs w:val="24"/>
          <w:highlight w:val="none"/>
        </w:rPr>
        <w:t>乙方不得擅自将承租的</w:t>
      </w:r>
      <w:r>
        <w:rPr>
          <w:rFonts w:hint="eastAsia" w:ascii="Times New Roman" w:hAnsi="Times New Roman"/>
          <w:color w:val="auto"/>
          <w:sz w:val="24"/>
          <w:szCs w:val="24"/>
          <w:highlight w:val="none"/>
        </w:rPr>
        <w:t>厂房及其附属设施</w:t>
      </w:r>
      <w:r>
        <w:rPr>
          <w:rFonts w:ascii="Times New Roman" w:hAnsi="Times New Roman"/>
          <w:color w:val="auto"/>
          <w:sz w:val="24"/>
          <w:szCs w:val="24"/>
          <w:highlight w:val="none"/>
        </w:rPr>
        <w:t>转让、转借或转租他人，不得</w:t>
      </w:r>
    </w:p>
    <w:p w14:paraId="423CAF20">
      <w:pPr>
        <w:pStyle w:val="9"/>
        <w:numPr>
          <w:ilvl w:val="0"/>
          <w:numId w:val="0"/>
        </w:numPr>
        <w:spacing w:line="360" w:lineRule="auto"/>
        <w:rPr>
          <w:rFonts w:hint="eastAsia" w:ascii="Times New Roman" w:hAnsi="Times New Roman"/>
          <w:color w:val="auto"/>
          <w:sz w:val="24"/>
          <w:szCs w:val="24"/>
          <w:highlight w:val="none"/>
        </w:rPr>
      </w:pPr>
      <w:r>
        <w:rPr>
          <w:rFonts w:ascii="Times New Roman" w:hAnsi="Times New Roman"/>
          <w:color w:val="auto"/>
          <w:sz w:val="24"/>
          <w:szCs w:val="24"/>
          <w:highlight w:val="none"/>
        </w:rPr>
        <w:t>将</w:t>
      </w:r>
      <w:r>
        <w:rPr>
          <w:rFonts w:hint="eastAsia" w:ascii="Times New Roman" w:hAnsi="Times New Roman"/>
          <w:color w:val="auto"/>
          <w:sz w:val="24"/>
          <w:szCs w:val="24"/>
          <w:highlight w:val="none"/>
        </w:rPr>
        <w:t>厂房及其附属设施</w:t>
      </w:r>
      <w:r>
        <w:rPr>
          <w:rFonts w:ascii="Times New Roman" w:hAnsi="Times New Roman"/>
          <w:color w:val="auto"/>
          <w:sz w:val="24"/>
          <w:szCs w:val="24"/>
          <w:highlight w:val="none"/>
        </w:rPr>
        <w:t>作任何形式的抵押或者担保。</w:t>
      </w:r>
    </w:p>
    <w:p w14:paraId="27EBD9B7">
      <w:pPr>
        <w:spacing w:line="480" w:lineRule="auto"/>
        <w:ind w:firstLine="480" w:firstLineChars="200"/>
        <w:rPr>
          <w:rFonts w:ascii="Times New Roman" w:hAnsi="Times New Roman"/>
          <w:color w:val="auto"/>
          <w:sz w:val="24"/>
          <w:szCs w:val="24"/>
        </w:rPr>
      </w:pPr>
      <w:r>
        <w:rPr>
          <w:rFonts w:hint="eastAsia"/>
          <w:color w:val="auto"/>
          <w:sz w:val="24"/>
          <w:szCs w:val="24"/>
          <w:lang w:val="en-US" w:eastAsia="zh-CN"/>
        </w:rPr>
        <w:t>5、</w:t>
      </w:r>
      <w:r>
        <w:rPr>
          <w:rFonts w:hint="eastAsia" w:ascii="Times New Roman" w:hAnsi="Times New Roman"/>
          <w:color w:val="auto"/>
          <w:sz w:val="24"/>
          <w:szCs w:val="24"/>
        </w:rPr>
        <w:t>乙方应认真执行《中华人民共和国安全生产法》 、《浙江省安全生产条例》等政府部门的有关规定。</w:t>
      </w:r>
    </w:p>
    <w:p w14:paraId="4E925DD2">
      <w:pPr>
        <w:numPr>
          <w:ilvl w:val="0"/>
          <w:numId w:val="0"/>
        </w:numPr>
        <w:spacing w:line="480" w:lineRule="auto"/>
        <w:ind w:firstLine="480" w:firstLineChars="200"/>
        <w:rPr>
          <w:rFonts w:ascii="Times New Roman" w:hAnsi="Times New Roman"/>
          <w:color w:val="auto"/>
          <w:sz w:val="24"/>
          <w:szCs w:val="24"/>
        </w:rPr>
      </w:pPr>
      <w:r>
        <w:rPr>
          <w:rFonts w:hint="eastAsia"/>
          <w:color w:val="auto"/>
          <w:sz w:val="24"/>
          <w:szCs w:val="24"/>
          <w:lang w:val="en-US" w:eastAsia="zh-CN"/>
        </w:rPr>
        <w:t>6、</w:t>
      </w:r>
      <w:r>
        <w:rPr>
          <w:rFonts w:hint="eastAsia" w:ascii="Times New Roman" w:hAnsi="Times New Roman"/>
          <w:color w:val="auto"/>
          <w:sz w:val="24"/>
          <w:szCs w:val="24"/>
        </w:rPr>
        <w:t>乙方在入驻前要对工作环境及安全设施进行检查和确定，</w:t>
      </w:r>
      <w:r>
        <w:rPr>
          <w:rFonts w:hint="eastAsia"/>
          <w:color w:val="auto"/>
          <w:sz w:val="24"/>
          <w:szCs w:val="24"/>
          <w:lang w:val="en-US" w:eastAsia="zh-Hans"/>
        </w:rPr>
        <w:t>入驻后</w:t>
      </w:r>
      <w:r>
        <w:rPr>
          <w:rFonts w:hint="eastAsia" w:ascii="Times New Roman" w:hAnsi="Times New Roman"/>
          <w:color w:val="auto"/>
          <w:sz w:val="24"/>
          <w:szCs w:val="24"/>
        </w:rPr>
        <w:t>如有问题，乙方自行完善解决，甲方</w:t>
      </w:r>
      <w:r>
        <w:rPr>
          <w:rFonts w:hint="eastAsia"/>
          <w:color w:val="auto"/>
          <w:sz w:val="24"/>
          <w:szCs w:val="24"/>
          <w:lang w:val="en-US" w:eastAsia="zh-Hans"/>
        </w:rPr>
        <w:t>不承担相关责任</w:t>
      </w:r>
      <w:r>
        <w:rPr>
          <w:rFonts w:hint="eastAsia" w:ascii="Times New Roman" w:hAnsi="Times New Roman"/>
          <w:color w:val="auto"/>
          <w:sz w:val="24"/>
          <w:szCs w:val="24"/>
        </w:rPr>
        <w:t>。</w:t>
      </w:r>
    </w:p>
    <w:p w14:paraId="48DD9AB5">
      <w:pPr>
        <w:spacing w:line="480" w:lineRule="auto"/>
        <w:ind w:firstLine="480" w:firstLineChars="200"/>
        <w:rPr>
          <w:rFonts w:ascii="Times New Roman" w:hAnsi="Times New Roman"/>
          <w:color w:val="auto"/>
          <w:sz w:val="24"/>
          <w:szCs w:val="24"/>
        </w:rPr>
      </w:pPr>
      <w:r>
        <w:rPr>
          <w:rFonts w:hint="eastAsia"/>
          <w:color w:val="auto"/>
          <w:sz w:val="24"/>
          <w:szCs w:val="24"/>
          <w:lang w:val="en-US" w:eastAsia="zh-CN"/>
        </w:rPr>
        <w:t>7、</w:t>
      </w:r>
      <w:r>
        <w:rPr>
          <w:rFonts w:hint="eastAsia" w:ascii="Times New Roman" w:hAnsi="Times New Roman"/>
          <w:color w:val="auto"/>
          <w:sz w:val="24"/>
          <w:szCs w:val="24"/>
        </w:rPr>
        <w:t>租赁期间，乙方应合理使用并爱护该厂房及其附属设施。乙方不能擅自改变房屋和现有的附属设施（设备）以及安全设施，对欠缺的或应维修的均由乙方负责维修完善。</w:t>
      </w:r>
      <w:r>
        <w:rPr>
          <w:rFonts w:hint="eastAsia"/>
          <w:color w:val="auto"/>
          <w:sz w:val="24"/>
          <w:szCs w:val="24"/>
          <w:lang w:val="en-US" w:eastAsia="zh-Hans"/>
        </w:rPr>
        <w:t>因未履行</w:t>
      </w:r>
      <w:r>
        <w:rPr>
          <w:rFonts w:hint="eastAsia" w:ascii="Times New Roman" w:hAnsi="Times New Roman"/>
          <w:color w:val="auto"/>
          <w:sz w:val="24"/>
          <w:szCs w:val="24"/>
        </w:rPr>
        <w:t>造成乙方人员</w:t>
      </w:r>
      <w:r>
        <w:rPr>
          <w:rFonts w:hint="eastAsia"/>
          <w:color w:val="auto"/>
          <w:sz w:val="24"/>
          <w:szCs w:val="24"/>
          <w:lang w:val="en-US" w:eastAsia="zh-Hans"/>
        </w:rPr>
        <w:t>或</w:t>
      </w:r>
      <w:r>
        <w:rPr>
          <w:rFonts w:hint="eastAsia" w:ascii="Times New Roman" w:hAnsi="Times New Roman"/>
          <w:color w:val="auto"/>
          <w:sz w:val="24"/>
          <w:szCs w:val="24"/>
        </w:rPr>
        <w:t>甲方人员伤害以及甲方财产损失</w:t>
      </w:r>
      <w:r>
        <w:rPr>
          <w:rFonts w:hint="eastAsia"/>
          <w:color w:val="auto"/>
          <w:sz w:val="24"/>
          <w:szCs w:val="24"/>
          <w:lang w:val="en-US" w:eastAsia="zh-Hans"/>
        </w:rPr>
        <w:t>的</w:t>
      </w:r>
      <w:r>
        <w:rPr>
          <w:rFonts w:hint="eastAsia" w:ascii="Times New Roman" w:hAnsi="Times New Roman"/>
          <w:color w:val="auto"/>
          <w:sz w:val="24"/>
          <w:szCs w:val="24"/>
        </w:rPr>
        <w:t>，一切后果和经济损失由乙方</w:t>
      </w:r>
      <w:r>
        <w:rPr>
          <w:rFonts w:hint="eastAsia"/>
          <w:color w:val="auto"/>
          <w:sz w:val="24"/>
          <w:szCs w:val="24"/>
          <w:lang w:val="en-US" w:eastAsia="zh-Hans"/>
        </w:rPr>
        <w:t>承担并</w:t>
      </w:r>
      <w:r>
        <w:rPr>
          <w:rFonts w:hint="eastAsia" w:ascii="Times New Roman" w:hAnsi="Times New Roman"/>
          <w:color w:val="auto"/>
          <w:sz w:val="24"/>
          <w:szCs w:val="24"/>
        </w:rPr>
        <w:t>负责赔偿。</w:t>
      </w:r>
    </w:p>
    <w:p w14:paraId="51885FEB">
      <w:pPr>
        <w:spacing w:line="480" w:lineRule="auto"/>
        <w:ind w:firstLine="480" w:firstLineChars="200"/>
        <w:rPr>
          <w:rFonts w:hint="eastAsia" w:ascii="Times New Roman" w:hAnsi="Times New Roman"/>
          <w:color w:val="auto"/>
          <w:sz w:val="24"/>
          <w:szCs w:val="24"/>
        </w:rPr>
      </w:pPr>
      <w:r>
        <w:rPr>
          <w:rFonts w:hint="eastAsia"/>
          <w:color w:val="auto"/>
          <w:sz w:val="24"/>
          <w:szCs w:val="24"/>
          <w:lang w:val="en-US" w:eastAsia="zh-CN"/>
        </w:rPr>
        <w:t>9、</w:t>
      </w:r>
      <w:r>
        <w:rPr>
          <w:rFonts w:hint="eastAsia" w:ascii="Times New Roman" w:hAnsi="Times New Roman"/>
          <w:color w:val="auto"/>
          <w:sz w:val="24"/>
          <w:szCs w:val="24"/>
        </w:rPr>
        <w:t>乙方在租赁期间，因违反安全生产管理的有关要求</w:t>
      </w:r>
      <w:r>
        <w:rPr>
          <w:rFonts w:hint="eastAsia"/>
          <w:color w:val="auto"/>
          <w:sz w:val="24"/>
          <w:szCs w:val="24"/>
          <w:lang w:val="en-US" w:eastAsia="zh-Hans"/>
        </w:rPr>
        <w:t>或因</w:t>
      </w:r>
      <w:r>
        <w:rPr>
          <w:rFonts w:hint="eastAsia" w:ascii="Times New Roman" w:hAnsi="Times New Roman"/>
          <w:color w:val="auto"/>
          <w:sz w:val="24"/>
          <w:szCs w:val="24"/>
        </w:rPr>
        <w:t>其他原因引起事故，造成人员伤亡等情况</w:t>
      </w:r>
      <w:r>
        <w:rPr>
          <w:rFonts w:hint="eastAsia"/>
          <w:color w:val="auto"/>
          <w:sz w:val="24"/>
          <w:szCs w:val="24"/>
          <w:lang w:val="en-US" w:eastAsia="zh-Hans"/>
        </w:rPr>
        <w:t>的</w:t>
      </w:r>
      <w:r>
        <w:rPr>
          <w:rFonts w:hint="eastAsia" w:ascii="Times New Roman" w:hAnsi="Times New Roman"/>
          <w:color w:val="auto"/>
          <w:sz w:val="24"/>
          <w:szCs w:val="24"/>
        </w:rPr>
        <w:t>，由乙方依法自行处理和解决，</w:t>
      </w:r>
      <w:r>
        <w:rPr>
          <w:rFonts w:hint="eastAsia"/>
          <w:color w:val="auto"/>
          <w:sz w:val="24"/>
          <w:szCs w:val="24"/>
          <w:lang w:val="en-US" w:eastAsia="zh-Hans"/>
        </w:rPr>
        <w:t>产生的</w:t>
      </w:r>
      <w:r>
        <w:rPr>
          <w:rFonts w:hint="eastAsia" w:ascii="Times New Roman" w:hAnsi="Times New Roman"/>
          <w:color w:val="auto"/>
          <w:sz w:val="24"/>
          <w:szCs w:val="24"/>
        </w:rPr>
        <w:t>一切后果和经济损失</w:t>
      </w:r>
      <w:r>
        <w:rPr>
          <w:rFonts w:hint="eastAsia"/>
          <w:color w:val="auto"/>
          <w:sz w:val="24"/>
          <w:szCs w:val="24"/>
          <w:lang w:eastAsia="zh-CN"/>
        </w:rPr>
        <w:t>均</w:t>
      </w:r>
      <w:r>
        <w:rPr>
          <w:rFonts w:hint="eastAsia" w:ascii="Times New Roman" w:hAnsi="Times New Roman"/>
          <w:color w:val="auto"/>
          <w:sz w:val="24"/>
          <w:szCs w:val="24"/>
        </w:rPr>
        <w:t>由乙方负责，与甲方无关。</w:t>
      </w:r>
    </w:p>
    <w:p w14:paraId="6FEC6B86">
      <w:pPr>
        <w:spacing w:line="480" w:lineRule="auto"/>
        <w:ind w:firstLine="480" w:firstLineChars="200"/>
        <w:rPr>
          <w:rFonts w:hint="default" w:ascii="Times New Roman" w:hAnsi="Times New Roman" w:eastAsia="宋体"/>
          <w:color w:val="auto"/>
          <w:sz w:val="24"/>
          <w:szCs w:val="24"/>
          <w:lang w:val="en-US" w:eastAsia="zh-CN"/>
        </w:rPr>
      </w:pPr>
      <w:r>
        <w:rPr>
          <w:rFonts w:hint="eastAsia"/>
          <w:color w:val="auto"/>
          <w:sz w:val="24"/>
          <w:szCs w:val="24"/>
          <w:lang w:val="en-US" w:eastAsia="zh-CN"/>
        </w:rPr>
        <w:t>10、甲方做好安全生产监督，不定期进行安全检查，提醒纠正乙方不规范事项。</w:t>
      </w:r>
    </w:p>
    <w:p w14:paraId="1346005C">
      <w:pPr>
        <w:spacing w:line="480" w:lineRule="auto"/>
        <w:ind w:firstLine="480" w:firstLineChars="200"/>
        <w:rPr>
          <w:rFonts w:hint="eastAsia" w:ascii="Times New Roman" w:hAnsi="Times New Roman" w:eastAsia="宋体"/>
          <w:color w:val="auto"/>
          <w:sz w:val="24"/>
          <w:szCs w:val="24"/>
          <w:lang w:val="en-US" w:eastAsia="zh-CN"/>
        </w:rPr>
      </w:pPr>
      <w:r>
        <w:rPr>
          <w:rFonts w:hint="eastAsia"/>
          <w:color w:val="auto"/>
          <w:sz w:val="24"/>
          <w:szCs w:val="24"/>
          <w:lang w:eastAsia="zh-CN"/>
        </w:rPr>
        <w:t>五</w:t>
      </w:r>
      <w:r>
        <w:rPr>
          <w:rFonts w:hint="eastAsia" w:ascii="Times New Roman" w:hAnsi="Times New Roman"/>
          <w:color w:val="auto"/>
          <w:sz w:val="24"/>
          <w:szCs w:val="24"/>
        </w:rPr>
        <w:t xml:space="preserve"> 、厂房及其附属设施转租和归还</w:t>
      </w:r>
    </w:p>
    <w:p w14:paraId="0E335BAE">
      <w:pPr>
        <w:spacing w:line="480" w:lineRule="auto"/>
        <w:ind w:firstLine="480" w:firstLineChars="200"/>
        <w:rPr>
          <w:rFonts w:ascii="Times New Roman" w:hAnsi="Times New Roman"/>
          <w:color w:val="auto"/>
          <w:sz w:val="24"/>
          <w:szCs w:val="24"/>
        </w:rPr>
      </w:pPr>
      <w:r>
        <w:rPr>
          <w:rFonts w:hint="eastAsia" w:ascii="Times New Roman" w:hAnsi="Times New Roman"/>
          <w:color w:val="auto"/>
          <w:sz w:val="24"/>
          <w:szCs w:val="24"/>
        </w:rPr>
        <w:t>1 、乙方在租赁期间不得利用厂房及其附属设施进行非法活动。</w:t>
      </w:r>
    </w:p>
    <w:p w14:paraId="3B5ED400">
      <w:pPr>
        <w:numPr>
          <w:ilvl w:val="0"/>
          <w:numId w:val="0"/>
        </w:numPr>
        <w:spacing w:line="480" w:lineRule="auto"/>
        <w:ind w:firstLine="480" w:firstLineChars="200"/>
        <w:rPr>
          <w:rFonts w:ascii="Times New Roman" w:hAnsi="Times New Roman"/>
          <w:color w:val="auto"/>
          <w:sz w:val="24"/>
          <w:szCs w:val="24"/>
        </w:rPr>
      </w:pPr>
      <w:r>
        <w:rPr>
          <w:rFonts w:hint="eastAsia"/>
          <w:color w:val="auto"/>
          <w:sz w:val="24"/>
          <w:szCs w:val="24"/>
          <w:lang w:val="en-US" w:eastAsia="zh-CN"/>
        </w:rPr>
        <w:t>2、</w:t>
      </w:r>
      <w:r>
        <w:rPr>
          <w:rFonts w:hint="eastAsia" w:ascii="Times New Roman" w:hAnsi="Times New Roman"/>
          <w:color w:val="auto"/>
          <w:sz w:val="24"/>
          <w:szCs w:val="24"/>
        </w:rPr>
        <w:t>租赁期满后</w:t>
      </w:r>
      <w:r>
        <w:rPr>
          <w:rFonts w:hint="eastAsia"/>
          <w:color w:val="auto"/>
          <w:sz w:val="24"/>
          <w:szCs w:val="24"/>
          <w:lang w:eastAsia="zh-CN"/>
        </w:rPr>
        <w:t>，</w:t>
      </w:r>
      <w:r>
        <w:rPr>
          <w:rFonts w:hint="eastAsia" w:ascii="Times New Roman" w:hAnsi="Times New Roman"/>
          <w:color w:val="auto"/>
          <w:sz w:val="24"/>
          <w:szCs w:val="24"/>
        </w:rPr>
        <w:t>该厂房及其附属设施归还时，应当</w:t>
      </w:r>
      <w:r>
        <w:rPr>
          <w:rFonts w:hint="eastAsia"/>
          <w:color w:val="auto"/>
          <w:sz w:val="24"/>
          <w:szCs w:val="24"/>
          <w:lang w:val="en-US" w:eastAsia="zh-CN"/>
        </w:rPr>
        <w:t>恢复原状。若乙方需对租赁厂房进行装修或者添加附属物，需经甲方书面同意；租赁期满后，乙方自行拆除恢复原状；若无法恢复原状或在恢复过程中对厂房及附属设施造成损坏的，乙方承担赔偿责任。</w:t>
      </w:r>
    </w:p>
    <w:p w14:paraId="159C1B70">
      <w:pPr>
        <w:numPr>
          <w:ilvl w:val="0"/>
          <w:numId w:val="0"/>
        </w:numPr>
        <w:spacing w:line="480" w:lineRule="auto"/>
        <w:ind w:firstLine="480" w:firstLineChars="200"/>
        <w:rPr>
          <w:rFonts w:ascii="Times New Roman" w:hAnsi="Times New Roman"/>
          <w:color w:val="auto"/>
          <w:sz w:val="24"/>
          <w:szCs w:val="24"/>
        </w:rPr>
      </w:pPr>
      <w:r>
        <w:rPr>
          <w:rFonts w:hint="eastAsia"/>
          <w:color w:val="auto"/>
          <w:sz w:val="24"/>
          <w:szCs w:val="24"/>
          <w:lang w:eastAsia="zh-CN"/>
        </w:rPr>
        <w:t>六、</w:t>
      </w:r>
      <w:r>
        <w:rPr>
          <w:rFonts w:ascii="Times New Roman" w:hAnsi="Times New Roman"/>
          <w:color w:val="auto"/>
          <w:sz w:val="24"/>
          <w:szCs w:val="24"/>
        </w:rPr>
        <w:t>免责条件</w:t>
      </w:r>
    </w:p>
    <w:p w14:paraId="6CE8D185">
      <w:pPr>
        <w:pStyle w:val="9"/>
        <w:numPr>
          <w:ilvl w:val="0"/>
          <w:numId w:val="0"/>
        </w:numPr>
        <w:spacing w:line="360" w:lineRule="auto"/>
        <w:ind w:leftChars="200"/>
        <w:rPr>
          <w:rFonts w:ascii="Times New Roman" w:hAnsi="Times New Roman"/>
          <w:color w:val="auto"/>
          <w:sz w:val="24"/>
          <w:szCs w:val="24"/>
        </w:rPr>
      </w:pPr>
      <w:r>
        <w:rPr>
          <w:rFonts w:hint="eastAsia" w:ascii="Times New Roman" w:hAnsi="Times New Roman"/>
          <w:color w:val="auto"/>
          <w:sz w:val="24"/>
          <w:szCs w:val="24"/>
          <w:lang w:val="en-US" w:eastAsia="zh-CN"/>
        </w:rPr>
        <w:t>1、</w:t>
      </w:r>
      <w:r>
        <w:rPr>
          <w:rFonts w:ascii="Times New Roman" w:hAnsi="Times New Roman"/>
          <w:color w:val="auto"/>
          <w:sz w:val="24"/>
          <w:szCs w:val="24"/>
        </w:rPr>
        <w:t>因不可抗力原因致使本合同不能继续履行或造成的损失，甲方不承担责任。</w:t>
      </w:r>
    </w:p>
    <w:p w14:paraId="2DE9FD3C">
      <w:pPr>
        <w:pStyle w:val="9"/>
        <w:numPr>
          <w:ilvl w:val="0"/>
          <w:numId w:val="0"/>
        </w:numPr>
        <w:spacing w:line="360" w:lineRule="auto"/>
        <w:ind w:leftChars="200"/>
        <w:rPr>
          <w:rFonts w:ascii="Times New Roman" w:hAnsi="Times New Roman"/>
          <w:color w:val="auto"/>
          <w:sz w:val="24"/>
          <w:szCs w:val="24"/>
        </w:rPr>
      </w:pPr>
      <w:r>
        <w:rPr>
          <w:rFonts w:hint="eastAsia" w:ascii="Times New Roman" w:hAnsi="Times New Roman"/>
          <w:color w:val="auto"/>
          <w:sz w:val="24"/>
          <w:szCs w:val="24"/>
          <w:lang w:val="en-US" w:eastAsia="zh-CN"/>
        </w:rPr>
        <w:t>2、</w:t>
      </w:r>
      <w:r>
        <w:rPr>
          <w:rFonts w:ascii="Times New Roman" w:hAnsi="Times New Roman"/>
          <w:color w:val="auto"/>
          <w:sz w:val="24"/>
          <w:szCs w:val="24"/>
        </w:rPr>
        <w:t>因国家政策、国家建设需要拆除或改造已租赁的</w:t>
      </w:r>
      <w:r>
        <w:rPr>
          <w:rFonts w:hint="eastAsia" w:ascii="Times New Roman" w:hAnsi="Times New Roman"/>
          <w:color w:val="auto"/>
          <w:sz w:val="24"/>
          <w:szCs w:val="24"/>
        </w:rPr>
        <w:t>厂房及其附属设</w:t>
      </w:r>
      <w:r>
        <w:rPr>
          <w:rFonts w:ascii="Times New Roman" w:hAnsi="Times New Roman"/>
          <w:color w:val="auto"/>
          <w:sz w:val="24"/>
          <w:szCs w:val="24"/>
        </w:rPr>
        <w:t>，使甲、</w:t>
      </w:r>
    </w:p>
    <w:p w14:paraId="03B476F0">
      <w:pPr>
        <w:pStyle w:val="9"/>
        <w:numPr>
          <w:ilvl w:val="0"/>
          <w:numId w:val="0"/>
        </w:numPr>
        <w:spacing w:line="360" w:lineRule="auto"/>
        <w:rPr>
          <w:rFonts w:ascii="Times New Roman" w:hAnsi="Times New Roman"/>
          <w:color w:val="auto"/>
          <w:sz w:val="24"/>
          <w:szCs w:val="24"/>
        </w:rPr>
      </w:pPr>
      <w:r>
        <w:rPr>
          <w:rFonts w:ascii="Times New Roman" w:hAnsi="Times New Roman"/>
          <w:color w:val="auto"/>
          <w:sz w:val="24"/>
          <w:szCs w:val="24"/>
        </w:rPr>
        <w:t>乙双方造成的损失的，互不承担责任。</w:t>
      </w:r>
    </w:p>
    <w:p w14:paraId="4C9B1CCF">
      <w:pPr>
        <w:pStyle w:val="9"/>
        <w:numPr>
          <w:ilvl w:val="0"/>
          <w:numId w:val="0"/>
        </w:numPr>
        <w:spacing w:line="360" w:lineRule="auto"/>
        <w:ind w:firstLine="480" w:firstLineChars="200"/>
        <w:rPr>
          <w:rFonts w:hint="eastAsia" w:ascii="Times New Roman" w:hAnsi="Times New Roman" w:eastAsia="宋体"/>
          <w:color w:val="auto"/>
          <w:sz w:val="24"/>
          <w:szCs w:val="24"/>
          <w:lang w:val="en-US" w:eastAsia="zh-Hans"/>
        </w:rPr>
      </w:pPr>
      <w:r>
        <w:rPr>
          <w:rFonts w:hint="default" w:ascii="Times New Roman" w:hAnsi="Times New Roman"/>
          <w:color w:val="auto"/>
          <w:sz w:val="24"/>
          <w:szCs w:val="24"/>
        </w:rPr>
        <w:t>3</w:t>
      </w:r>
      <w:r>
        <w:rPr>
          <w:rFonts w:hint="eastAsia" w:ascii="Times New Roman" w:hAnsi="Times New Roman"/>
          <w:color w:val="auto"/>
          <w:sz w:val="24"/>
          <w:szCs w:val="24"/>
          <w:lang w:eastAsia="zh-Hans"/>
        </w:rPr>
        <w:t>、</w:t>
      </w:r>
      <w:r>
        <w:rPr>
          <w:rFonts w:hint="eastAsia" w:ascii="Times New Roman" w:hAnsi="Times New Roman"/>
          <w:color w:val="auto"/>
          <w:sz w:val="24"/>
          <w:szCs w:val="24"/>
        </w:rPr>
        <w:t>租赁期间如遇政府拆迁需提前终止合同的，乙方应无条件配合搬离并返还厂房，政府或其他拆迁单位的经济补偿、赔偿</w:t>
      </w:r>
      <w:r>
        <w:rPr>
          <w:rFonts w:hint="eastAsia" w:ascii="Times New Roman" w:hAnsi="Times New Roman"/>
          <w:color w:val="auto"/>
          <w:sz w:val="24"/>
          <w:szCs w:val="24"/>
          <w:lang w:eastAsia="zh-CN"/>
        </w:rPr>
        <w:t>则根据资产与生产实际情况确定</w:t>
      </w:r>
      <w:r>
        <w:rPr>
          <w:rFonts w:hint="eastAsia" w:ascii="Times New Roman" w:hAnsi="Times New Roman"/>
          <w:color w:val="auto"/>
          <w:sz w:val="24"/>
          <w:szCs w:val="24"/>
          <w:lang w:val="en-US" w:eastAsia="zh-Hans"/>
        </w:rPr>
        <w:t>。</w:t>
      </w:r>
    </w:p>
    <w:p w14:paraId="3FA2284F">
      <w:pPr>
        <w:pStyle w:val="9"/>
        <w:numPr>
          <w:ilvl w:val="0"/>
          <w:numId w:val="0"/>
        </w:numPr>
        <w:spacing w:line="360" w:lineRule="auto"/>
        <w:ind w:left="420" w:leftChars="200" w:firstLine="0" w:firstLineChars="0"/>
        <w:rPr>
          <w:rFonts w:ascii="Times New Roman" w:hAnsi="Times New Roman"/>
          <w:color w:val="auto"/>
          <w:sz w:val="24"/>
          <w:szCs w:val="24"/>
        </w:rPr>
      </w:pPr>
      <w:r>
        <w:rPr>
          <w:rFonts w:hint="eastAsia" w:ascii="Times New Roman" w:hAnsi="Times New Roman"/>
          <w:color w:val="auto"/>
          <w:sz w:val="24"/>
          <w:szCs w:val="24"/>
          <w:lang w:val="en-US" w:eastAsia="zh-CN"/>
        </w:rPr>
        <w:t>4、</w:t>
      </w:r>
      <w:r>
        <w:rPr>
          <w:rFonts w:ascii="Times New Roman" w:hAnsi="Times New Roman"/>
          <w:color w:val="auto"/>
          <w:sz w:val="24"/>
          <w:szCs w:val="24"/>
        </w:rPr>
        <w:t>因上述第1、2</w:t>
      </w:r>
      <w:r>
        <w:rPr>
          <w:rFonts w:hint="eastAsia" w:ascii="Times New Roman" w:hAnsi="Times New Roman"/>
          <w:color w:val="auto"/>
          <w:sz w:val="24"/>
          <w:szCs w:val="24"/>
          <w:lang w:eastAsia="zh-Hans"/>
        </w:rPr>
        <w:t>、</w:t>
      </w:r>
      <w:r>
        <w:rPr>
          <w:rFonts w:hint="default" w:ascii="Times New Roman" w:hAnsi="Times New Roman"/>
          <w:color w:val="auto"/>
          <w:sz w:val="24"/>
          <w:szCs w:val="24"/>
          <w:lang w:eastAsia="zh-Hans"/>
        </w:rPr>
        <w:t>3</w:t>
      </w:r>
      <w:r>
        <w:rPr>
          <w:rFonts w:ascii="Times New Roman" w:hAnsi="Times New Roman"/>
          <w:color w:val="auto"/>
          <w:sz w:val="24"/>
          <w:szCs w:val="24"/>
        </w:rPr>
        <w:t>项原因而终止合同的，租金按照实际使用的时间计算，不足整月的按天数计算，多退少补。</w:t>
      </w:r>
    </w:p>
    <w:p w14:paraId="2E5A2BD2">
      <w:pPr>
        <w:pStyle w:val="9"/>
        <w:numPr>
          <w:ilvl w:val="0"/>
          <w:numId w:val="0"/>
        </w:numPr>
        <w:spacing w:line="360" w:lineRule="auto"/>
        <w:ind w:leftChars="200"/>
        <w:rPr>
          <w:rFonts w:ascii="Times New Roman" w:hAnsi="Times New Roman"/>
          <w:color w:val="auto"/>
          <w:sz w:val="24"/>
          <w:szCs w:val="24"/>
        </w:rPr>
      </w:pPr>
      <w:r>
        <w:rPr>
          <w:rFonts w:hint="eastAsia" w:ascii="Times New Roman" w:hAnsi="Times New Roman"/>
          <w:color w:val="auto"/>
          <w:sz w:val="24"/>
          <w:szCs w:val="24"/>
          <w:lang w:val="en-US" w:eastAsia="zh-CN"/>
        </w:rPr>
        <w:t>5、</w:t>
      </w:r>
      <w:r>
        <w:rPr>
          <w:rFonts w:ascii="Times New Roman" w:hAnsi="Times New Roman"/>
          <w:color w:val="auto"/>
          <w:sz w:val="24"/>
          <w:szCs w:val="24"/>
        </w:rPr>
        <w:t>不可抗力系指“不能预见、不能避免、不能克服的客观情况”。</w:t>
      </w:r>
    </w:p>
    <w:p w14:paraId="6368796B">
      <w:pPr>
        <w:pStyle w:val="9"/>
        <w:numPr>
          <w:ilvl w:val="0"/>
          <w:numId w:val="0"/>
        </w:numPr>
        <w:spacing w:line="360" w:lineRule="auto"/>
        <w:ind w:leftChars="0" w:firstLine="480" w:firstLineChars="200"/>
        <w:rPr>
          <w:rFonts w:ascii="Times New Roman" w:hAnsi="Times New Roman"/>
          <w:color w:val="auto"/>
          <w:sz w:val="24"/>
          <w:szCs w:val="24"/>
        </w:rPr>
      </w:pPr>
      <w:r>
        <w:rPr>
          <w:rFonts w:hint="eastAsia" w:ascii="Times New Roman" w:hAnsi="Times New Roman"/>
          <w:color w:val="auto"/>
          <w:sz w:val="24"/>
          <w:szCs w:val="24"/>
          <w:lang w:eastAsia="zh-CN"/>
        </w:rPr>
        <w:t>七、</w:t>
      </w:r>
      <w:r>
        <w:rPr>
          <w:rFonts w:ascii="Times New Roman" w:hAnsi="Times New Roman"/>
          <w:color w:val="auto"/>
          <w:sz w:val="24"/>
          <w:szCs w:val="24"/>
        </w:rPr>
        <w:t>未尽事宜</w:t>
      </w:r>
    </w:p>
    <w:p w14:paraId="42F942D2">
      <w:pPr>
        <w:spacing w:line="360" w:lineRule="auto"/>
        <w:ind w:firstLine="480" w:firstLineChars="200"/>
        <w:rPr>
          <w:color w:val="auto"/>
          <w:sz w:val="24"/>
          <w:szCs w:val="24"/>
        </w:rPr>
      </w:pPr>
      <w:r>
        <w:rPr>
          <w:color w:val="auto"/>
          <w:sz w:val="24"/>
          <w:szCs w:val="24"/>
        </w:rPr>
        <w:t>未尽事宜，双方协商解决，可订立补充条款，补充条款及附件均为本合同组成部分，与本合同具有同等法律效力。</w:t>
      </w:r>
    </w:p>
    <w:p w14:paraId="4C42DBFD">
      <w:pPr>
        <w:pStyle w:val="9"/>
        <w:numPr>
          <w:ilvl w:val="0"/>
          <w:numId w:val="0"/>
        </w:numPr>
        <w:spacing w:line="360" w:lineRule="auto"/>
        <w:ind w:leftChars="0" w:firstLine="480" w:firstLineChars="200"/>
        <w:rPr>
          <w:rFonts w:ascii="Times New Roman" w:hAnsi="Times New Roman"/>
          <w:color w:val="auto"/>
          <w:sz w:val="24"/>
          <w:szCs w:val="24"/>
        </w:rPr>
      </w:pPr>
      <w:r>
        <w:rPr>
          <w:rFonts w:hint="eastAsia" w:ascii="Times New Roman" w:hAnsi="Times New Roman"/>
          <w:color w:val="auto"/>
          <w:sz w:val="24"/>
          <w:szCs w:val="24"/>
          <w:lang w:eastAsia="zh-CN"/>
        </w:rPr>
        <w:t>八、</w:t>
      </w:r>
      <w:r>
        <w:rPr>
          <w:rFonts w:ascii="Times New Roman" w:hAnsi="Times New Roman"/>
          <w:color w:val="auto"/>
          <w:sz w:val="24"/>
          <w:szCs w:val="24"/>
        </w:rPr>
        <w:t>争议解决</w:t>
      </w:r>
    </w:p>
    <w:p w14:paraId="74921370">
      <w:pPr>
        <w:spacing w:line="360" w:lineRule="auto"/>
        <w:ind w:firstLine="480" w:firstLineChars="200"/>
        <w:rPr>
          <w:color w:val="auto"/>
          <w:sz w:val="24"/>
          <w:szCs w:val="24"/>
        </w:rPr>
      </w:pPr>
      <w:r>
        <w:rPr>
          <w:color w:val="auto"/>
          <w:sz w:val="24"/>
          <w:szCs w:val="24"/>
        </w:rPr>
        <w:t>本合同在履行中如发生争议，双方应协商解决；协商不成时，</w:t>
      </w:r>
      <w:r>
        <w:rPr>
          <w:rFonts w:hint="eastAsia"/>
          <w:color w:val="auto"/>
          <w:sz w:val="24"/>
          <w:szCs w:val="24"/>
          <w:lang w:val="en-US" w:eastAsia="zh-Hans"/>
        </w:rPr>
        <w:t>任何一方可向</w:t>
      </w:r>
      <w:r>
        <w:rPr>
          <w:color w:val="auto"/>
          <w:sz w:val="24"/>
          <w:szCs w:val="24"/>
        </w:rPr>
        <w:t>镇海区人民法院</w:t>
      </w:r>
      <w:r>
        <w:rPr>
          <w:rFonts w:hint="eastAsia"/>
          <w:color w:val="auto"/>
          <w:sz w:val="24"/>
          <w:szCs w:val="24"/>
          <w:lang w:val="en-US" w:eastAsia="zh-Hans"/>
        </w:rPr>
        <w:t>提起</w:t>
      </w:r>
      <w:r>
        <w:rPr>
          <w:color w:val="auto"/>
          <w:sz w:val="24"/>
          <w:szCs w:val="24"/>
        </w:rPr>
        <w:t>诉讼。</w:t>
      </w:r>
    </w:p>
    <w:p w14:paraId="6661332B">
      <w:pPr>
        <w:spacing w:line="360" w:lineRule="auto"/>
        <w:ind w:firstLine="480" w:firstLineChars="200"/>
        <w:rPr>
          <w:rFonts w:ascii="Times New Roman" w:hAnsi="Times New Roman"/>
          <w:color w:val="auto"/>
          <w:sz w:val="24"/>
          <w:szCs w:val="24"/>
        </w:rPr>
      </w:pPr>
      <w:r>
        <w:rPr>
          <w:rFonts w:hint="eastAsia"/>
          <w:color w:val="auto"/>
          <w:sz w:val="24"/>
          <w:szCs w:val="24"/>
          <w:lang w:eastAsia="zh-CN"/>
        </w:rPr>
        <w:t>九、</w:t>
      </w:r>
      <w:r>
        <w:rPr>
          <w:rFonts w:ascii="Times New Roman" w:hAnsi="Times New Roman"/>
          <w:color w:val="auto"/>
          <w:sz w:val="24"/>
          <w:szCs w:val="24"/>
        </w:rPr>
        <w:t>有关委托事宜的约定。</w:t>
      </w:r>
    </w:p>
    <w:p w14:paraId="15620CCC">
      <w:pPr>
        <w:spacing w:line="360" w:lineRule="auto"/>
        <w:ind w:firstLine="480" w:firstLineChars="200"/>
        <w:rPr>
          <w:color w:val="auto"/>
          <w:sz w:val="24"/>
          <w:szCs w:val="24"/>
        </w:rPr>
      </w:pPr>
      <w:r>
        <w:rPr>
          <w:rFonts w:hint="eastAsia"/>
          <w:color w:val="auto"/>
          <w:sz w:val="24"/>
          <w:szCs w:val="24"/>
        </w:rPr>
        <w:t>无</w:t>
      </w:r>
      <w:r>
        <w:rPr>
          <w:color w:val="auto"/>
          <w:sz w:val="24"/>
          <w:szCs w:val="24"/>
        </w:rPr>
        <w:t>委托事宜约定</w:t>
      </w:r>
      <w:r>
        <w:rPr>
          <w:rFonts w:hint="eastAsia"/>
          <w:color w:val="auto"/>
          <w:sz w:val="24"/>
          <w:szCs w:val="24"/>
        </w:rPr>
        <w:t>。</w:t>
      </w:r>
    </w:p>
    <w:p w14:paraId="2188DFF8">
      <w:pPr>
        <w:pStyle w:val="9"/>
        <w:numPr>
          <w:ilvl w:val="0"/>
          <w:numId w:val="0"/>
        </w:numPr>
        <w:spacing w:line="360" w:lineRule="auto"/>
        <w:ind w:leftChars="0" w:firstLine="480" w:firstLineChars="200"/>
        <w:rPr>
          <w:rFonts w:ascii="Times New Roman" w:hAnsi="Times New Roman"/>
          <w:color w:val="auto"/>
          <w:sz w:val="24"/>
          <w:szCs w:val="24"/>
        </w:rPr>
      </w:pPr>
      <w:r>
        <w:rPr>
          <w:rFonts w:hint="eastAsia" w:ascii="Times New Roman" w:hAnsi="Times New Roman"/>
          <w:color w:val="auto"/>
          <w:sz w:val="24"/>
          <w:szCs w:val="24"/>
          <w:lang w:eastAsia="zh-CN"/>
        </w:rPr>
        <w:t>十、</w:t>
      </w:r>
      <w:r>
        <w:rPr>
          <w:rFonts w:ascii="Times New Roman" w:hAnsi="Times New Roman"/>
          <w:color w:val="auto"/>
          <w:sz w:val="24"/>
          <w:szCs w:val="24"/>
        </w:rPr>
        <w:t>其他约定事项</w:t>
      </w:r>
    </w:p>
    <w:p w14:paraId="6AB50D6C">
      <w:pPr>
        <w:pStyle w:val="9"/>
        <w:numPr>
          <w:ilvl w:val="0"/>
          <w:numId w:val="0"/>
        </w:numPr>
        <w:spacing w:line="360" w:lineRule="auto"/>
        <w:ind w:leftChars="200"/>
        <w:rPr>
          <w:rFonts w:ascii="Times New Roman" w:hAnsi="Times New Roman"/>
          <w:color w:val="auto"/>
          <w:sz w:val="24"/>
          <w:szCs w:val="24"/>
        </w:rPr>
      </w:pPr>
      <w:r>
        <w:rPr>
          <w:rFonts w:hint="eastAsia" w:ascii="Times New Roman" w:hAnsi="Times New Roman"/>
          <w:color w:val="auto"/>
          <w:sz w:val="24"/>
          <w:szCs w:val="24"/>
          <w:lang w:val="en-US" w:eastAsia="zh-CN"/>
        </w:rPr>
        <w:t>1、</w:t>
      </w:r>
      <w:r>
        <w:rPr>
          <w:rFonts w:ascii="Times New Roman" w:hAnsi="Times New Roman"/>
          <w:color w:val="auto"/>
          <w:sz w:val="24"/>
          <w:szCs w:val="24"/>
        </w:rPr>
        <w:t>乙方应对因经营活动产生的噪音、废水、废气等</w:t>
      </w:r>
      <w:r>
        <w:rPr>
          <w:rFonts w:hint="eastAsia" w:ascii="Times New Roman" w:hAnsi="Times New Roman"/>
          <w:color w:val="auto"/>
          <w:sz w:val="24"/>
          <w:szCs w:val="24"/>
          <w:lang w:eastAsia="zh-CN"/>
        </w:rPr>
        <w:t>应按规定</w:t>
      </w:r>
      <w:r>
        <w:rPr>
          <w:rFonts w:ascii="Times New Roman" w:hAnsi="Times New Roman"/>
          <w:color w:val="auto"/>
          <w:sz w:val="24"/>
          <w:szCs w:val="24"/>
        </w:rPr>
        <w:t>进行妥善处理，不得为此影响附近居民和单位的正常工作、生活。如因乙方使用原因，给附近居民和单位造成影响，甲方有权立即终止合同，收</w:t>
      </w:r>
      <w:r>
        <w:rPr>
          <w:rFonts w:hint="eastAsia" w:ascii="Times New Roman" w:hAnsi="Times New Roman"/>
          <w:color w:val="auto"/>
          <w:sz w:val="24"/>
          <w:szCs w:val="24"/>
          <w:lang w:val="en-US" w:eastAsia="zh-CN"/>
        </w:rPr>
        <w:t>回</w:t>
      </w:r>
      <w:r>
        <w:rPr>
          <w:rFonts w:hint="eastAsia" w:ascii="Times New Roman" w:hAnsi="Times New Roman"/>
          <w:color w:val="auto"/>
          <w:sz w:val="24"/>
          <w:szCs w:val="24"/>
        </w:rPr>
        <w:t>厂房及其附属设</w:t>
      </w:r>
      <w:r>
        <w:rPr>
          <w:rFonts w:hint="eastAsia" w:ascii="Times New Roman" w:hAnsi="Times New Roman"/>
          <w:color w:val="auto"/>
          <w:sz w:val="24"/>
          <w:szCs w:val="24"/>
          <w:lang w:val="en-US" w:eastAsia="zh-Hans"/>
        </w:rPr>
        <w:t>施</w:t>
      </w:r>
      <w:r>
        <w:rPr>
          <w:rFonts w:hint="eastAsia" w:ascii="Times New Roman" w:hAnsi="Times New Roman"/>
          <w:color w:val="auto"/>
          <w:sz w:val="24"/>
          <w:szCs w:val="24"/>
          <w:lang w:val="en-US" w:eastAsia="zh-CN"/>
        </w:rPr>
        <w:t>且不退还已付租金</w:t>
      </w:r>
      <w:r>
        <w:rPr>
          <w:rFonts w:ascii="Times New Roman" w:hAnsi="Times New Roman"/>
          <w:color w:val="auto"/>
          <w:sz w:val="24"/>
          <w:szCs w:val="24"/>
        </w:rPr>
        <w:t>。乙方承担由此造成的一切责任和损失。</w:t>
      </w:r>
    </w:p>
    <w:p w14:paraId="5C453CE5">
      <w:pPr>
        <w:pStyle w:val="9"/>
        <w:numPr>
          <w:ilvl w:val="0"/>
          <w:numId w:val="0"/>
        </w:numPr>
        <w:spacing w:line="360" w:lineRule="auto"/>
        <w:ind w:firstLine="480" w:firstLineChars="200"/>
        <w:rPr>
          <w:rFonts w:ascii="Times New Roman" w:hAnsi="Times New Roman"/>
          <w:color w:val="auto"/>
          <w:sz w:val="24"/>
          <w:szCs w:val="24"/>
        </w:rPr>
      </w:pPr>
      <w:r>
        <w:rPr>
          <w:rFonts w:hint="eastAsia" w:ascii="Times New Roman" w:hAnsi="Times New Roman"/>
          <w:color w:val="auto"/>
          <w:sz w:val="24"/>
          <w:szCs w:val="24"/>
          <w:lang w:val="en-US" w:eastAsia="zh-CN"/>
        </w:rPr>
        <w:t>2、</w:t>
      </w:r>
      <w:r>
        <w:rPr>
          <w:rFonts w:ascii="Times New Roman" w:hAnsi="Times New Roman"/>
          <w:color w:val="auto"/>
          <w:sz w:val="24"/>
          <w:szCs w:val="24"/>
        </w:rPr>
        <w:t>租赁期满后，乙方须将房屋无条件退还甲方。</w:t>
      </w:r>
    </w:p>
    <w:p w14:paraId="1BDE4869">
      <w:pPr>
        <w:pStyle w:val="9"/>
        <w:numPr>
          <w:ilvl w:val="0"/>
          <w:numId w:val="0"/>
        </w:numPr>
        <w:spacing w:line="360" w:lineRule="auto"/>
        <w:ind w:firstLine="480" w:firstLineChars="200"/>
        <w:rPr>
          <w:rFonts w:ascii="Times New Roman" w:hAnsi="Times New Roman"/>
          <w:color w:val="auto"/>
          <w:sz w:val="24"/>
          <w:szCs w:val="24"/>
        </w:rPr>
      </w:pPr>
      <w:r>
        <w:rPr>
          <w:rFonts w:hint="eastAsia" w:ascii="Times New Roman" w:hAnsi="Times New Roman"/>
          <w:color w:val="auto"/>
          <w:sz w:val="24"/>
          <w:szCs w:val="24"/>
          <w:highlight w:val="none"/>
          <w:lang w:val="en-US" w:eastAsia="zh-CN"/>
        </w:rPr>
        <w:t>3、</w:t>
      </w:r>
      <w:r>
        <w:rPr>
          <w:rFonts w:ascii="Times New Roman" w:hAnsi="Times New Roman"/>
          <w:color w:val="auto"/>
          <w:sz w:val="24"/>
          <w:szCs w:val="24"/>
          <w:highlight w:val="none"/>
        </w:rPr>
        <w:t>乙方承诺</w:t>
      </w:r>
      <w:r>
        <w:rPr>
          <w:rFonts w:hint="eastAsia" w:ascii="Times New Roman" w:hAnsi="Times New Roman"/>
          <w:color w:val="auto"/>
          <w:sz w:val="24"/>
          <w:szCs w:val="24"/>
          <w:highlight w:val="none"/>
          <w:lang w:eastAsia="zh-CN"/>
        </w:rPr>
        <w:t>必须对甲方的</w:t>
      </w:r>
      <w:r>
        <w:rPr>
          <w:rFonts w:hint="eastAsia" w:ascii="Times New Roman" w:hAnsi="Times New Roman"/>
          <w:color w:val="auto"/>
          <w:sz w:val="24"/>
          <w:szCs w:val="24"/>
          <w:highlight w:val="none"/>
        </w:rPr>
        <w:t>厂房及其附属设</w:t>
      </w:r>
      <w:r>
        <w:rPr>
          <w:rFonts w:hint="eastAsia" w:ascii="Times New Roman" w:hAnsi="Times New Roman"/>
          <w:color w:val="auto"/>
          <w:sz w:val="24"/>
          <w:szCs w:val="24"/>
          <w:highlight w:val="none"/>
          <w:lang w:val="en-US" w:eastAsia="zh-Hans"/>
        </w:rPr>
        <w:t>施</w:t>
      </w:r>
      <w:r>
        <w:rPr>
          <w:rFonts w:hint="eastAsia" w:ascii="Times New Roman" w:hAnsi="Times New Roman"/>
          <w:color w:val="auto"/>
          <w:sz w:val="24"/>
          <w:szCs w:val="24"/>
          <w:highlight w:val="none"/>
          <w:lang w:eastAsia="zh-CN"/>
        </w:rPr>
        <w:t>进行维修、维护确保其正常功能。如需对</w:t>
      </w:r>
      <w:r>
        <w:rPr>
          <w:rFonts w:hint="eastAsia" w:ascii="Times New Roman" w:hAnsi="Times New Roman"/>
          <w:color w:val="auto"/>
          <w:sz w:val="24"/>
          <w:szCs w:val="24"/>
          <w:highlight w:val="none"/>
        </w:rPr>
        <w:t>厂房及其附属设</w:t>
      </w:r>
      <w:r>
        <w:rPr>
          <w:rFonts w:hint="eastAsia" w:ascii="Times New Roman" w:hAnsi="Times New Roman"/>
          <w:color w:val="auto"/>
          <w:sz w:val="24"/>
          <w:szCs w:val="24"/>
          <w:highlight w:val="none"/>
          <w:lang w:eastAsia="zh-CN"/>
        </w:rPr>
        <w:t>进行改造的需</w:t>
      </w:r>
      <w:r>
        <w:rPr>
          <w:rFonts w:hint="eastAsia" w:ascii="Times New Roman" w:hAnsi="Times New Roman"/>
          <w:color w:val="auto"/>
          <w:sz w:val="24"/>
          <w:szCs w:val="24"/>
          <w:highlight w:val="none"/>
          <w:lang w:val="en-US" w:eastAsia="zh-Hans"/>
        </w:rPr>
        <w:t>书面</w:t>
      </w:r>
      <w:r>
        <w:rPr>
          <w:rFonts w:ascii="Times New Roman" w:hAnsi="Times New Roman"/>
          <w:color w:val="auto"/>
          <w:sz w:val="24"/>
          <w:szCs w:val="24"/>
          <w:highlight w:val="none"/>
        </w:rPr>
        <w:t>报甲方同意，</w:t>
      </w:r>
      <w:r>
        <w:rPr>
          <w:rFonts w:ascii="Times New Roman" w:hAnsi="Times New Roman"/>
          <w:color w:val="auto"/>
          <w:sz w:val="24"/>
          <w:szCs w:val="24"/>
        </w:rPr>
        <w:t>发生的各类相关费用均由乙方自行承担。</w:t>
      </w:r>
    </w:p>
    <w:p w14:paraId="0EB30CD6">
      <w:pPr>
        <w:pStyle w:val="9"/>
        <w:numPr>
          <w:ilvl w:val="0"/>
          <w:numId w:val="0"/>
        </w:numPr>
        <w:spacing w:line="360" w:lineRule="auto"/>
        <w:ind w:leftChars="200"/>
        <w:rPr>
          <w:rFonts w:ascii="Times New Roman" w:hAnsi="Times New Roman"/>
          <w:color w:val="auto"/>
          <w:sz w:val="24"/>
          <w:szCs w:val="24"/>
        </w:rPr>
      </w:pPr>
      <w:r>
        <w:rPr>
          <w:rFonts w:hint="eastAsia" w:ascii="Times New Roman" w:hAnsi="Times New Roman"/>
          <w:color w:val="auto"/>
          <w:sz w:val="24"/>
          <w:szCs w:val="24"/>
          <w:lang w:val="en-US" w:eastAsia="zh-CN"/>
        </w:rPr>
        <w:t>4、</w:t>
      </w:r>
      <w:r>
        <w:rPr>
          <w:rFonts w:ascii="Times New Roman" w:hAnsi="Times New Roman"/>
          <w:color w:val="auto"/>
          <w:sz w:val="24"/>
          <w:szCs w:val="24"/>
        </w:rPr>
        <w:t>乙方承诺及时缴清租金，做到先付后使用。</w:t>
      </w:r>
    </w:p>
    <w:p w14:paraId="214BE72A">
      <w:pPr>
        <w:pStyle w:val="9"/>
        <w:numPr>
          <w:ilvl w:val="0"/>
          <w:numId w:val="0"/>
        </w:numPr>
        <w:tabs>
          <w:tab w:val="left" w:pos="851"/>
        </w:tabs>
        <w:spacing w:line="360" w:lineRule="auto"/>
        <w:ind w:leftChars="200"/>
        <w:rPr>
          <w:rFonts w:ascii="Times New Roman" w:hAnsi="Times New Roman"/>
          <w:color w:val="auto"/>
          <w:sz w:val="24"/>
          <w:szCs w:val="24"/>
        </w:rPr>
      </w:pPr>
      <w:r>
        <w:rPr>
          <w:rFonts w:hint="eastAsia" w:ascii="Times New Roman" w:hAnsi="Times New Roman"/>
          <w:color w:val="auto"/>
          <w:sz w:val="24"/>
          <w:szCs w:val="24"/>
          <w:lang w:val="en-US" w:eastAsia="zh-CN"/>
        </w:rPr>
        <w:t>5、</w:t>
      </w:r>
      <w:r>
        <w:rPr>
          <w:rFonts w:ascii="Times New Roman" w:hAnsi="Times New Roman"/>
          <w:color w:val="auto"/>
          <w:sz w:val="24"/>
          <w:szCs w:val="24"/>
        </w:rPr>
        <w:t>乙方承诺在合同期内承担租赁范围内发生各类事件的主体责任</w:t>
      </w:r>
    </w:p>
    <w:p w14:paraId="5E20C6F5">
      <w:pPr>
        <w:pStyle w:val="9"/>
        <w:numPr>
          <w:ilvl w:val="0"/>
          <w:numId w:val="0"/>
        </w:numPr>
        <w:spacing w:line="360" w:lineRule="auto"/>
        <w:ind w:leftChars="200"/>
        <w:rPr>
          <w:rFonts w:ascii="Times New Roman" w:hAnsi="Times New Roman" w:eastAsia="宋体" w:cs="Times New Roman"/>
          <w:i w:val="0"/>
          <w:iCs w:val="0"/>
          <w:caps w:val="0"/>
          <w:color w:val="000000"/>
          <w:spacing w:val="0"/>
          <w:sz w:val="24"/>
          <w:szCs w:val="24"/>
          <w:highlight w:val="none"/>
          <w:shd w:val="clear" w:color="auto" w:fill="auto"/>
        </w:rPr>
      </w:pPr>
      <w:r>
        <w:rPr>
          <w:rFonts w:hint="eastAsia" w:ascii="Times New Roman" w:hAnsi="Times New Roman"/>
          <w:color w:val="000000"/>
          <w:sz w:val="24"/>
          <w:szCs w:val="24"/>
          <w:highlight w:val="none"/>
          <w:lang w:val="en-US" w:eastAsia="zh-CN"/>
        </w:rPr>
        <w:t>6</w:t>
      </w:r>
      <w:r>
        <w:rPr>
          <w:rFonts w:hint="default" w:ascii="Times New Roman" w:hAnsi="Times New Roman"/>
          <w:color w:val="000000"/>
          <w:sz w:val="24"/>
          <w:szCs w:val="24"/>
          <w:highlight w:val="none"/>
          <w:lang w:val="en-US" w:eastAsia="zh-CN"/>
        </w:rPr>
        <w:t>、</w:t>
      </w:r>
      <w:r>
        <w:rPr>
          <w:rFonts w:ascii="Times New Roman" w:hAnsi="Times New Roman" w:eastAsia="宋体" w:cs="Times New Roman"/>
          <w:i w:val="0"/>
          <w:iCs w:val="0"/>
          <w:caps w:val="0"/>
          <w:color w:val="000000"/>
          <w:spacing w:val="0"/>
          <w:sz w:val="24"/>
          <w:szCs w:val="24"/>
          <w:highlight w:val="none"/>
          <w:shd w:val="clear" w:color="auto" w:fill="auto"/>
        </w:rPr>
        <w:t>如因乙方原因，需要提前退租的，</w:t>
      </w:r>
      <w:r>
        <w:rPr>
          <w:rFonts w:hint="eastAsia" w:ascii="Times New Roman" w:hAnsi="Times New Roman" w:cs="Times New Roman"/>
          <w:i w:val="0"/>
          <w:iCs w:val="0"/>
          <w:caps w:val="0"/>
          <w:color w:val="000000"/>
          <w:spacing w:val="0"/>
          <w:sz w:val="24"/>
          <w:szCs w:val="24"/>
          <w:highlight w:val="none"/>
          <w:shd w:val="clear" w:color="auto" w:fill="auto"/>
          <w:lang w:val="en-US" w:eastAsia="zh-CN"/>
        </w:rPr>
        <w:t>以书面形式</w:t>
      </w:r>
      <w:r>
        <w:rPr>
          <w:rFonts w:ascii="Times New Roman" w:hAnsi="Times New Roman" w:eastAsia="宋体" w:cs="Times New Roman"/>
          <w:i w:val="0"/>
          <w:iCs w:val="0"/>
          <w:caps w:val="0"/>
          <w:color w:val="000000"/>
          <w:spacing w:val="0"/>
          <w:sz w:val="24"/>
          <w:szCs w:val="24"/>
          <w:highlight w:val="none"/>
          <w:shd w:val="clear" w:color="auto" w:fill="auto"/>
        </w:rPr>
        <w:t>提前三个月告知甲方，</w:t>
      </w:r>
      <w:r>
        <w:rPr>
          <w:rFonts w:ascii="Times New Roman" w:hAnsi="Times New Roman" w:cs="Times New Roman"/>
          <w:i w:val="0"/>
          <w:iCs w:val="0"/>
          <w:caps w:val="0"/>
          <w:color w:val="000000"/>
          <w:spacing w:val="0"/>
          <w:sz w:val="24"/>
          <w:szCs w:val="24"/>
          <w:highlight w:val="none"/>
          <w:shd w:val="clear" w:color="auto" w:fill="auto"/>
        </w:rPr>
        <w:t>经甲方同意后，</w:t>
      </w:r>
      <w:r>
        <w:rPr>
          <w:rFonts w:ascii="Times New Roman" w:hAnsi="Times New Roman" w:eastAsia="宋体" w:cs="Times New Roman"/>
          <w:i w:val="0"/>
          <w:iCs w:val="0"/>
          <w:caps w:val="0"/>
          <w:color w:val="000000"/>
          <w:spacing w:val="0"/>
          <w:sz w:val="24"/>
          <w:szCs w:val="24"/>
          <w:highlight w:val="none"/>
          <w:shd w:val="clear" w:color="auto" w:fill="auto"/>
        </w:rPr>
        <w:t>房租按实结算。</w:t>
      </w:r>
    </w:p>
    <w:p w14:paraId="38F38DF7">
      <w:pPr>
        <w:spacing w:line="480" w:lineRule="auto"/>
        <w:ind w:firstLine="480" w:firstLineChars="200"/>
        <w:rPr>
          <w:rFonts w:ascii="Times New Roman" w:hAnsi="Times New Roman"/>
          <w:color w:val="auto"/>
          <w:sz w:val="24"/>
          <w:szCs w:val="24"/>
        </w:rPr>
      </w:pPr>
      <w:r>
        <w:rPr>
          <w:rFonts w:hint="eastAsia"/>
          <w:color w:val="auto"/>
          <w:sz w:val="24"/>
          <w:szCs w:val="24"/>
          <w:lang w:eastAsia="zh-CN"/>
        </w:rPr>
        <w:t>十一、</w:t>
      </w:r>
      <w:r>
        <w:rPr>
          <w:rFonts w:hint="eastAsia" w:ascii="Times New Roman" w:hAnsi="Times New Roman"/>
          <w:color w:val="auto"/>
          <w:sz w:val="24"/>
          <w:szCs w:val="24"/>
        </w:rPr>
        <w:t>本合同一式肆</w:t>
      </w:r>
      <w:r>
        <w:rPr>
          <w:rFonts w:hint="eastAsia"/>
          <w:color w:val="auto"/>
          <w:sz w:val="24"/>
          <w:szCs w:val="24"/>
          <w:lang w:val="en-US" w:eastAsia="zh-Hans"/>
        </w:rPr>
        <w:t>份</w:t>
      </w:r>
      <w:r>
        <w:rPr>
          <w:rFonts w:hint="eastAsia" w:ascii="Times New Roman" w:hAnsi="Times New Roman"/>
          <w:color w:val="auto"/>
          <w:sz w:val="24"/>
          <w:szCs w:val="24"/>
        </w:rPr>
        <w:t>，双方各执贰</w:t>
      </w:r>
      <w:r>
        <w:rPr>
          <w:rFonts w:hint="eastAsia"/>
          <w:color w:val="auto"/>
          <w:sz w:val="24"/>
          <w:szCs w:val="24"/>
          <w:lang w:val="en-US" w:eastAsia="zh-Hans"/>
        </w:rPr>
        <w:t>份</w:t>
      </w:r>
      <w:r>
        <w:rPr>
          <w:rFonts w:hint="eastAsia" w:ascii="Times New Roman" w:hAnsi="Times New Roman"/>
          <w:color w:val="auto"/>
          <w:sz w:val="24"/>
          <w:szCs w:val="24"/>
        </w:rPr>
        <w:t>，合同经</w:t>
      </w:r>
      <w:r>
        <w:rPr>
          <w:rFonts w:hint="eastAsia"/>
          <w:color w:val="auto"/>
          <w:sz w:val="24"/>
          <w:szCs w:val="24"/>
          <w:lang w:val="en-US" w:eastAsia="zh-Hans"/>
        </w:rPr>
        <w:t>双方</w:t>
      </w:r>
      <w:r>
        <w:rPr>
          <w:rFonts w:hint="eastAsia" w:ascii="Times New Roman" w:hAnsi="Times New Roman"/>
          <w:color w:val="auto"/>
          <w:sz w:val="24"/>
          <w:szCs w:val="24"/>
        </w:rPr>
        <w:t>盖章签字后生效。</w:t>
      </w:r>
    </w:p>
    <w:p w14:paraId="124F7F64">
      <w:pPr>
        <w:spacing w:line="480" w:lineRule="auto"/>
        <w:ind w:firstLine="0" w:firstLineChars="0"/>
        <w:rPr>
          <w:rFonts w:ascii="Times New Roman" w:hAnsi="Times New Roman"/>
          <w:color w:val="auto"/>
          <w:sz w:val="24"/>
          <w:szCs w:val="24"/>
        </w:rPr>
      </w:pPr>
    </w:p>
    <w:p w14:paraId="281DFA48">
      <w:pPr>
        <w:spacing w:line="480" w:lineRule="auto"/>
        <w:ind w:firstLine="480" w:firstLineChars="200"/>
        <w:rPr>
          <w:rFonts w:ascii="Times New Roman" w:hAnsi="Times New Roman"/>
          <w:color w:val="auto"/>
          <w:sz w:val="24"/>
          <w:szCs w:val="24"/>
        </w:rPr>
      </w:pPr>
      <w:r>
        <w:rPr>
          <w:rFonts w:hint="eastAsia" w:ascii="Times New Roman" w:hAnsi="Times New Roman"/>
          <w:color w:val="auto"/>
          <w:sz w:val="24"/>
          <w:szCs w:val="24"/>
        </w:rPr>
        <w:t>出租方</w:t>
      </w:r>
      <w:r>
        <w:rPr>
          <w:rFonts w:hint="default"/>
          <w:color w:val="auto"/>
          <w:sz w:val="24"/>
          <w:szCs w:val="24"/>
        </w:rPr>
        <w:t>（</w:t>
      </w:r>
      <w:r>
        <w:rPr>
          <w:rFonts w:hint="eastAsia"/>
          <w:color w:val="auto"/>
          <w:sz w:val="24"/>
          <w:szCs w:val="24"/>
          <w:lang w:val="en-US" w:eastAsia="zh-Hans"/>
        </w:rPr>
        <w:t>甲方</w:t>
      </w:r>
      <w:r>
        <w:rPr>
          <w:rFonts w:hint="default"/>
          <w:color w:val="auto"/>
          <w:sz w:val="24"/>
          <w:szCs w:val="24"/>
          <w:lang w:eastAsia="zh-Hans"/>
        </w:rPr>
        <w:t>）</w:t>
      </w:r>
      <w:r>
        <w:rPr>
          <w:rFonts w:hint="eastAsia" w:ascii="Times New Roman" w:hAnsi="Times New Roman"/>
          <w:color w:val="auto"/>
          <w:sz w:val="24"/>
          <w:szCs w:val="24"/>
        </w:rPr>
        <w:t>:宁波</w:t>
      </w:r>
      <w:r>
        <w:rPr>
          <w:rFonts w:hint="eastAsia"/>
          <w:color w:val="auto"/>
          <w:sz w:val="24"/>
          <w:szCs w:val="24"/>
          <w:lang w:eastAsia="zh-CN"/>
        </w:rPr>
        <w:t>石化开发区公共管理</w:t>
      </w:r>
      <w:r>
        <w:rPr>
          <w:rFonts w:hint="eastAsia" w:ascii="Times New Roman" w:hAnsi="Times New Roman"/>
          <w:color w:val="auto"/>
          <w:sz w:val="24"/>
          <w:szCs w:val="24"/>
        </w:rPr>
        <w:t>有限公司（盖章）</w:t>
      </w:r>
    </w:p>
    <w:p w14:paraId="306CD4ED">
      <w:pPr>
        <w:spacing w:line="480" w:lineRule="auto"/>
        <w:ind w:firstLine="480" w:firstLineChars="200"/>
        <w:rPr>
          <w:rFonts w:hint="eastAsia" w:ascii="Times New Roman" w:hAnsi="Times New Roman"/>
          <w:color w:val="auto"/>
          <w:sz w:val="24"/>
          <w:szCs w:val="24"/>
        </w:rPr>
      </w:pPr>
      <w:r>
        <w:rPr>
          <w:rFonts w:hint="eastAsia" w:ascii="Times New Roman" w:hAnsi="Times New Roman"/>
          <w:color w:val="auto"/>
          <w:sz w:val="24"/>
          <w:szCs w:val="24"/>
        </w:rPr>
        <w:t>授权代表人:</w:t>
      </w:r>
    </w:p>
    <w:p w14:paraId="4D9F43DC">
      <w:pPr>
        <w:spacing w:line="480" w:lineRule="auto"/>
        <w:ind w:firstLine="480" w:firstLineChars="200"/>
        <w:rPr>
          <w:rFonts w:hint="eastAsia" w:ascii="Times New Roman" w:hAnsi="Times New Roman"/>
          <w:color w:val="auto"/>
          <w:sz w:val="24"/>
          <w:szCs w:val="24"/>
        </w:rPr>
      </w:pPr>
    </w:p>
    <w:p w14:paraId="11A786BF">
      <w:pPr>
        <w:spacing w:line="480" w:lineRule="auto"/>
        <w:ind w:firstLine="480" w:firstLineChars="200"/>
        <w:rPr>
          <w:rFonts w:ascii="Times New Roman" w:hAnsi="Times New Roman"/>
          <w:color w:val="auto"/>
          <w:sz w:val="24"/>
          <w:szCs w:val="24"/>
        </w:rPr>
      </w:pPr>
      <w:r>
        <w:rPr>
          <w:rFonts w:hint="eastAsia" w:ascii="Times New Roman" w:hAnsi="Times New Roman"/>
          <w:color w:val="auto"/>
          <w:sz w:val="24"/>
          <w:szCs w:val="24"/>
        </w:rPr>
        <w:t>承租方</w:t>
      </w:r>
      <w:r>
        <w:rPr>
          <w:rFonts w:hint="default"/>
          <w:color w:val="auto"/>
          <w:sz w:val="24"/>
          <w:szCs w:val="24"/>
        </w:rPr>
        <w:t>（</w:t>
      </w:r>
      <w:r>
        <w:rPr>
          <w:rFonts w:hint="eastAsia"/>
          <w:color w:val="auto"/>
          <w:sz w:val="24"/>
          <w:szCs w:val="24"/>
          <w:lang w:val="en-US" w:eastAsia="zh-Hans"/>
        </w:rPr>
        <w:t>乙方</w:t>
      </w:r>
      <w:r>
        <w:rPr>
          <w:rFonts w:hint="default"/>
          <w:color w:val="auto"/>
          <w:sz w:val="24"/>
          <w:szCs w:val="24"/>
          <w:lang w:eastAsia="zh-Hans"/>
        </w:rPr>
        <w:t>）</w:t>
      </w:r>
      <w:r>
        <w:rPr>
          <w:rFonts w:hint="eastAsia" w:ascii="Times New Roman" w:hAnsi="Times New Roman"/>
          <w:color w:val="auto"/>
          <w:sz w:val="24"/>
          <w:szCs w:val="24"/>
        </w:rPr>
        <w:t>:</w:t>
      </w:r>
      <w:r>
        <w:rPr>
          <w:rFonts w:hint="eastAsia" w:ascii="Times New Roman" w:hAnsi="Times New Roman"/>
          <w:color w:val="auto"/>
          <w:sz w:val="24"/>
          <w:szCs w:val="24"/>
          <w:lang w:val="en-US" w:eastAsia="zh-CN"/>
        </w:rPr>
        <w:t xml:space="preserve">                   </w:t>
      </w:r>
      <w:r>
        <w:rPr>
          <w:rFonts w:hint="eastAsia" w:ascii="Times New Roman" w:hAnsi="Times New Roman"/>
          <w:color w:val="auto"/>
          <w:sz w:val="24"/>
          <w:szCs w:val="24"/>
        </w:rPr>
        <w:t>（盖章）</w:t>
      </w:r>
    </w:p>
    <w:p w14:paraId="301C41BA">
      <w:pPr>
        <w:spacing w:line="480" w:lineRule="auto"/>
        <w:ind w:firstLine="480" w:firstLineChars="200"/>
        <w:rPr>
          <w:rFonts w:ascii="Times New Roman" w:hAnsi="Times New Roman"/>
          <w:color w:val="auto"/>
          <w:sz w:val="24"/>
          <w:szCs w:val="24"/>
        </w:rPr>
      </w:pPr>
      <w:r>
        <w:rPr>
          <w:rFonts w:hint="eastAsia" w:ascii="Times New Roman" w:hAnsi="Times New Roman"/>
          <w:color w:val="auto"/>
          <w:sz w:val="24"/>
          <w:szCs w:val="24"/>
        </w:rPr>
        <w:t>授权代表人:</w:t>
      </w:r>
    </w:p>
    <w:p w14:paraId="55207B05">
      <w:pPr>
        <w:spacing w:line="480" w:lineRule="auto"/>
        <w:ind w:firstLine="3840" w:firstLineChars="1600"/>
        <w:rPr>
          <w:color w:val="auto"/>
        </w:rPr>
      </w:pPr>
      <w:r>
        <w:rPr>
          <w:rFonts w:hint="eastAsia" w:ascii="Times New Roman" w:hAnsi="Times New Roman"/>
          <w:color w:val="auto"/>
          <w:sz w:val="24"/>
          <w:szCs w:val="24"/>
        </w:rPr>
        <w:t xml:space="preserve">年 </w:t>
      </w:r>
      <w:r>
        <w:rPr>
          <w:rFonts w:hint="eastAsia" w:ascii="Times New Roman" w:hAnsi="Times New Roman"/>
          <w:color w:val="auto"/>
          <w:sz w:val="24"/>
          <w:szCs w:val="24"/>
          <w:lang w:val="en-US" w:eastAsia="zh-CN"/>
        </w:rPr>
        <w:t xml:space="preserve">  </w:t>
      </w:r>
      <w:r>
        <w:rPr>
          <w:rFonts w:hint="eastAsia" w:ascii="Times New Roman" w:hAnsi="Times New Roman"/>
          <w:color w:val="auto"/>
          <w:sz w:val="24"/>
          <w:szCs w:val="24"/>
        </w:rPr>
        <w:t xml:space="preserve">月 </w:t>
      </w:r>
      <w:r>
        <w:rPr>
          <w:rFonts w:hint="eastAsia" w:ascii="Times New Roman" w:hAnsi="Times New Roman"/>
          <w:color w:val="auto"/>
          <w:sz w:val="24"/>
          <w:szCs w:val="24"/>
          <w:lang w:val="en-US" w:eastAsia="zh-CN"/>
        </w:rPr>
        <w:t xml:space="preserve">  </w:t>
      </w:r>
      <w:r>
        <w:rPr>
          <w:rFonts w:hint="eastAsia" w:ascii="Times New Roman" w:hAnsi="Times New Roman"/>
          <w:color w:val="auto"/>
          <w:sz w:val="24"/>
          <w:szCs w:val="24"/>
        </w:rPr>
        <w:t>日</w:t>
      </w:r>
    </w:p>
    <w:p w14:paraId="42995F46">
      <w:pPr>
        <w:rPr>
          <w:rFonts w:hint="eastAsia" w:ascii="黑体" w:hAnsi="黑体" w:eastAsia="黑体" w:cs="黑体"/>
          <w:b/>
          <w:bCs/>
          <w:sz w:val="30"/>
          <w:szCs w:val="30"/>
          <w:lang w:val="en-US" w:eastAsia="zh-CN"/>
        </w:rPr>
      </w:pPr>
    </w:p>
    <w:p w14:paraId="4E929234">
      <w:pPr>
        <w:rPr>
          <w:rFonts w:hint="eastAsia" w:ascii="黑体" w:hAnsi="黑体" w:eastAsia="黑体" w:cs="黑体"/>
          <w:b/>
          <w:bCs/>
          <w:sz w:val="30"/>
          <w:szCs w:val="30"/>
          <w:lang w:val="en-US" w:eastAsia="zh-CN"/>
        </w:rPr>
      </w:pPr>
    </w:p>
    <w:p w14:paraId="2E0E4E47">
      <w:pPr>
        <w:rPr>
          <w:rFonts w:hint="eastAsia" w:ascii="黑体" w:hAnsi="黑体" w:eastAsia="黑体" w:cs="黑体"/>
          <w:b/>
          <w:bCs/>
          <w:sz w:val="30"/>
          <w:szCs w:val="30"/>
          <w:lang w:val="en-US" w:eastAsia="zh-CN"/>
        </w:rPr>
      </w:pPr>
    </w:p>
    <w:p w14:paraId="4663F73B">
      <w:pPr>
        <w:rPr>
          <w:rFonts w:hint="eastAsia" w:ascii="黑体" w:hAnsi="黑体" w:eastAsia="黑体" w:cs="黑体"/>
          <w:b/>
          <w:bCs/>
          <w:sz w:val="30"/>
          <w:szCs w:val="30"/>
          <w:lang w:val="en-US" w:eastAsia="zh-CN"/>
        </w:rPr>
      </w:pPr>
    </w:p>
    <w:p w14:paraId="3F59DA60">
      <w:pPr>
        <w:rPr>
          <w:rFonts w:hint="eastAsia" w:ascii="黑体" w:hAnsi="黑体" w:eastAsia="黑体" w:cs="黑体"/>
          <w:b/>
          <w:bCs/>
          <w:sz w:val="30"/>
          <w:szCs w:val="30"/>
          <w:lang w:val="en-US" w:eastAsia="zh-CN"/>
        </w:rPr>
      </w:pPr>
    </w:p>
    <w:p w14:paraId="708DC2D0">
      <w:pPr>
        <w:rPr>
          <w:rFonts w:hint="eastAsia" w:ascii="黑体" w:hAnsi="黑体" w:eastAsia="黑体" w:cs="黑体"/>
          <w:b/>
          <w:bCs/>
          <w:sz w:val="30"/>
          <w:szCs w:val="30"/>
          <w:lang w:val="en-US" w:eastAsia="zh-CN"/>
        </w:rPr>
      </w:pPr>
    </w:p>
    <w:p w14:paraId="2E1CF024">
      <w:pPr>
        <w:rPr>
          <w:rFonts w:hint="eastAsia" w:ascii="黑体" w:hAnsi="黑体" w:eastAsia="黑体" w:cs="黑体"/>
          <w:b/>
          <w:bCs/>
          <w:sz w:val="30"/>
          <w:szCs w:val="30"/>
          <w:lang w:val="en-US" w:eastAsia="zh-CN"/>
        </w:rPr>
      </w:pPr>
    </w:p>
    <w:p w14:paraId="701F282E">
      <w:pPr>
        <w:rPr>
          <w:rFonts w:hint="eastAsia" w:ascii="黑体" w:hAnsi="黑体" w:eastAsia="黑体" w:cs="黑体"/>
          <w:b/>
          <w:bCs/>
          <w:sz w:val="30"/>
          <w:szCs w:val="30"/>
          <w:lang w:val="en-US" w:eastAsia="zh-CN"/>
        </w:rPr>
      </w:pPr>
    </w:p>
    <w:p w14:paraId="2003485C">
      <w:pPr>
        <w:rPr>
          <w:rFonts w:hint="eastAsia" w:ascii="黑体" w:hAnsi="黑体" w:eastAsia="黑体" w:cs="黑体"/>
          <w:b/>
          <w:bCs/>
          <w:sz w:val="30"/>
          <w:szCs w:val="30"/>
          <w:lang w:val="en-US" w:eastAsia="zh-CN"/>
        </w:rPr>
      </w:pPr>
    </w:p>
    <w:p w14:paraId="60D84916">
      <w:pPr>
        <w:rPr>
          <w:rFonts w:hint="eastAsia" w:ascii="Times New Roman" w:hAnsi="Times New Roman" w:eastAsia="宋体" w:cs="Times New Roman"/>
          <w:color w:val="auto"/>
          <w:kern w:val="2"/>
          <w:sz w:val="24"/>
          <w:szCs w:val="24"/>
          <w:lang w:val="en-US" w:eastAsia="zh-CN" w:bidi="ar-SA"/>
        </w:rPr>
      </w:pPr>
    </w:p>
    <w:p w14:paraId="08FCFDD4">
      <w:pPr>
        <w:spacing w:before="148" w:line="184" w:lineRule="auto"/>
        <w:ind w:left="2623"/>
        <w:outlineLvl w:val="0"/>
        <w:rPr>
          <w:rFonts w:ascii="Times New Roman" w:hAnsi="Times New Roman" w:eastAsia="宋体" w:cs="Times New Roman"/>
          <w:color w:val="auto"/>
          <w:kern w:val="2"/>
          <w:sz w:val="24"/>
          <w:szCs w:val="24"/>
          <w:lang w:val="en-US" w:eastAsia="zh-CN" w:bidi="ar-SA"/>
        </w:rPr>
      </w:pPr>
    </w:p>
    <w:p w14:paraId="03819DA6">
      <w:pPr>
        <w:spacing w:before="148" w:line="184" w:lineRule="auto"/>
        <w:ind w:left="2623"/>
        <w:outlineLvl w:val="0"/>
        <w:rPr>
          <w:rFonts w:ascii="Times New Roman" w:hAnsi="Times New Roman" w:eastAsia="宋体" w:cs="Times New Roman"/>
          <w:color w:val="auto"/>
          <w:kern w:val="2"/>
          <w:sz w:val="24"/>
          <w:szCs w:val="24"/>
          <w:lang w:val="en-US" w:eastAsia="zh-CN" w:bidi="ar-SA"/>
        </w:rPr>
      </w:pPr>
    </w:p>
    <w:p w14:paraId="60E5EA52">
      <w:pPr>
        <w:spacing w:before="148" w:line="184" w:lineRule="auto"/>
        <w:ind w:left="2623"/>
        <w:outlineLvl w:val="0"/>
        <w:rPr>
          <w:rFonts w:ascii="Times New Roman" w:hAnsi="Times New Roman" w:eastAsia="宋体" w:cs="Times New Roman"/>
          <w:color w:val="auto"/>
          <w:kern w:val="2"/>
          <w:sz w:val="24"/>
          <w:szCs w:val="24"/>
          <w:lang w:val="en-US" w:eastAsia="zh-CN" w:bidi="ar-SA"/>
        </w:rPr>
      </w:pPr>
    </w:p>
    <w:p w14:paraId="26318FFE">
      <w:pPr>
        <w:spacing w:before="148" w:line="184" w:lineRule="auto"/>
        <w:ind w:left="2623"/>
        <w:outlineLvl w:val="0"/>
        <w:rPr>
          <w:rFonts w:ascii="Times New Roman" w:hAnsi="Times New Roman" w:eastAsia="宋体" w:cs="Times New Roman"/>
          <w:color w:val="auto"/>
          <w:kern w:val="2"/>
          <w:sz w:val="24"/>
          <w:szCs w:val="24"/>
          <w:lang w:val="en-US" w:eastAsia="zh-CN" w:bidi="ar-SA"/>
        </w:rPr>
      </w:pPr>
    </w:p>
    <w:p w14:paraId="2070247C">
      <w:pPr>
        <w:spacing w:before="148" w:line="184" w:lineRule="auto"/>
        <w:ind w:left="2623"/>
        <w:outlineLvl w:val="0"/>
        <w:rPr>
          <w:rFonts w:ascii="Times New Roman" w:hAnsi="Times New Roman" w:eastAsia="宋体" w:cs="Times New Roman"/>
          <w:color w:val="auto"/>
          <w:kern w:val="2"/>
          <w:sz w:val="24"/>
          <w:szCs w:val="24"/>
          <w:lang w:val="en-US" w:eastAsia="zh-CN" w:bidi="ar-SA"/>
        </w:rPr>
      </w:pPr>
    </w:p>
    <w:p w14:paraId="70609922">
      <w:pPr>
        <w:spacing w:before="148" w:line="184" w:lineRule="auto"/>
        <w:ind w:left="2623"/>
        <w:outlineLvl w:val="0"/>
        <w:rPr>
          <w:rFonts w:ascii="Times New Roman" w:hAnsi="Times New Roman" w:eastAsia="宋体" w:cs="Times New Roman"/>
          <w:color w:val="auto"/>
          <w:kern w:val="2"/>
          <w:sz w:val="24"/>
          <w:szCs w:val="24"/>
          <w:lang w:val="en-US" w:eastAsia="zh-CN" w:bidi="ar-SA"/>
        </w:rPr>
      </w:pPr>
    </w:p>
    <w:p w14:paraId="1F86D712">
      <w:pPr>
        <w:spacing w:before="148" w:line="184" w:lineRule="auto"/>
        <w:ind w:left="2623"/>
        <w:outlineLvl w:val="0"/>
        <w:rPr>
          <w:rFonts w:ascii="Times New Roman" w:hAnsi="Times New Roman" w:eastAsia="宋体" w:cs="Times New Roman"/>
          <w:color w:val="auto"/>
          <w:kern w:val="2"/>
          <w:sz w:val="24"/>
          <w:szCs w:val="24"/>
          <w:lang w:val="en-US" w:eastAsia="zh-CN" w:bidi="ar-SA"/>
        </w:rPr>
      </w:pPr>
    </w:p>
    <w:p w14:paraId="7B452D04">
      <w:pPr>
        <w:spacing w:before="148" w:line="184" w:lineRule="auto"/>
        <w:ind w:left="2623"/>
        <w:outlineLvl w:val="0"/>
        <w:rPr>
          <w:rFonts w:ascii="Times New Roman" w:hAnsi="Times New Roman" w:eastAsia="宋体" w:cs="Times New Roman"/>
          <w:color w:val="auto"/>
          <w:kern w:val="2"/>
          <w:sz w:val="24"/>
          <w:szCs w:val="24"/>
          <w:lang w:val="en-US" w:eastAsia="zh-CN" w:bidi="ar-SA"/>
        </w:rPr>
      </w:pPr>
    </w:p>
    <w:p w14:paraId="09DB3D8C">
      <w:pPr>
        <w:spacing w:before="148" w:line="184" w:lineRule="auto"/>
        <w:ind w:left="2623"/>
        <w:outlineLvl w:val="0"/>
        <w:rPr>
          <w:rFonts w:ascii="Times New Roman" w:hAnsi="Times New Roman" w:eastAsia="宋体" w:cs="Times New Roman"/>
          <w:color w:val="auto"/>
          <w:kern w:val="2"/>
          <w:sz w:val="24"/>
          <w:szCs w:val="24"/>
          <w:lang w:val="en-US" w:eastAsia="zh-CN" w:bidi="ar-SA"/>
        </w:rPr>
      </w:pPr>
    </w:p>
    <w:p w14:paraId="50B1FAA9">
      <w:pPr>
        <w:spacing w:before="148" w:line="184" w:lineRule="auto"/>
        <w:ind w:left="2623"/>
        <w:outlineLvl w:val="0"/>
        <w:rPr>
          <w:rFonts w:ascii="Times New Roman" w:hAnsi="Times New Roman" w:eastAsia="宋体" w:cs="Times New Roman"/>
          <w:color w:val="auto"/>
          <w:kern w:val="2"/>
          <w:sz w:val="24"/>
          <w:szCs w:val="24"/>
          <w:lang w:val="en-US" w:eastAsia="zh-CN" w:bidi="ar-SA"/>
        </w:rPr>
      </w:pPr>
    </w:p>
    <w:p w14:paraId="5D3997E4">
      <w:pPr>
        <w:spacing w:before="148" w:line="184" w:lineRule="auto"/>
        <w:ind w:left="2623"/>
        <w:outlineLvl w:val="0"/>
        <w:rPr>
          <w:rFonts w:ascii="Times New Roman" w:hAnsi="Times New Roman" w:eastAsia="宋体" w:cs="Times New Roman"/>
          <w:color w:val="auto"/>
          <w:kern w:val="2"/>
          <w:sz w:val="24"/>
          <w:szCs w:val="24"/>
          <w:lang w:val="en-US" w:eastAsia="zh-CN" w:bidi="ar-SA"/>
        </w:rPr>
      </w:pPr>
    </w:p>
    <w:p w14:paraId="5F1ED3C8">
      <w:pPr>
        <w:spacing w:before="148" w:line="184" w:lineRule="auto"/>
        <w:ind w:left="2623"/>
        <w:outlineLvl w:val="0"/>
        <w:rPr>
          <w:rFonts w:ascii="Times New Roman" w:hAnsi="Times New Roman" w:eastAsia="宋体" w:cs="Times New Roman"/>
          <w:color w:val="auto"/>
          <w:kern w:val="2"/>
          <w:sz w:val="24"/>
          <w:szCs w:val="24"/>
          <w:lang w:val="en-US" w:eastAsia="zh-CN" w:bidi="ar-SA"/>
        </w:rPr>
      </w:pPr>
    </w:p>
    <w:p w14:paraId="17CF00CB">
      <w:pPr>
        <w:spacing w:before="148" w:line="184" w:lineRule="auto"/>
        <w:ind w:left="2623"/>
        <w:outlineLvl w:val="0"/>
        <w:rPr>
          <w:rFonts w:ascii="Times New Roman" w:hAnsi="Times New Roman" w:eastAsia="宋体" w:cs="Times New Roman"/>
          <w:color w:val="auto"/>
          <w:kern w:val="2"/>
          <w:sz w:val="24"/>
          <w:szCs w:val="24"/>
          <w:lang w:val="en-US" w:eastAsia="zh-CN" w:bidi="ar-SA"/>
        </w:rPr>
      </w:pPr>
    </w:p>
    <w:p w14:paraId="55B74FA7">
      <w:pPr>
        <w:spacing w:before="148" w:line="184" w:lineRule="auto"/>
        <w:ind w:left="2623"/>
        <w:outlineLvl w:val="0"/>
        <w:rPr>
          <w:rFonts w:ascii="Times New Roman" w:hAnsi="Times New Roman" w:eastAsia="宋体" w:cs="Times New Roman"/>
          <w:color w:val="auto"/>
          <w:kern w:val="2"/>
          <w:sz w:val="24"/>
          <w:szCs w:val="24"/>
          <w:lang w:val="en-US" w:eastAsia="zh-CN" w:bidi="ar-SA"/>
        </w:rPr>
      </w:pPr>
    </w:p>
    <w:p w14:paraId="4DC9B8B3">
      <w:pPr>
        <w:spacing w:before="148" w:line="184" w:lineRule="auto"/>
        <w:ind w:left="2623"/>
        <w:outlineLvl w:val="0"/>
        <w:rPr>
          <w:rFonts w:ascii="Times New Roman" w:hAnsi="Times New Roman" w:eastAsia="宋体" w:cs="Times New Roman"/>
          <w:color w:val="auto"/>
          <w:kern w:val="2"/>
          <w:sz w:val="24"/>
          <w:szCs w:val="24"/>
          <w:lang w:val="en-US" w:eastAsia="zh-CN" w:bidi="ar-SA"/>
        </w:rPr>
      </w:pPr>
    </w:p>
    <w:p w14:paraId="5156F1B9">
      <w:pPr>
        <w:spacing w:before="148" w:line="184" w:lineRule="auto"/>
        <w:ind w:left="2623"/>
        <w:outlineLvl w:val="0"/>
        <w:rPr>
          <w:rFonts w:ascii="Times New Roman" w:hAnsi="Times New Roman" w:eastAsia="宋体" w:cs="Times New Roman"/>
          <w:color w:val="auto"/>
          <w:kern w:val="2"/>
          <w:sz w:val="24"/>
          <w:szCs w:val="24"/>
          <w:lang w:val="en-US" w:eastAsia="zh-CN" w:bidi="ar-SA"/>
        </w:rPr>
      </w:pPr>
    </w:p>
    <w:p w14:paraId="5D2AD878">
      <w:pPr>
        <w:spacing w:before="148" w:line="184" w:lineRule="auto"/>
        <w:ind w:left="2623"/>
        <w:outlineLvl w:val="0"/>
        <w:rPr>
          <w:rFonts w:ascii="Times New Roman" w:hAnsi="Times New Roman" w:eastAsia="宋体" w:cs="Times New Roman"/>
          <w:color w:val="auto"/>
          <w:kern w:val="2"/>
          <w:sz w:val="24"/>
          <w:szCs w:val="24"/>
          <w:lang w:val="en-US" w:eastAsia="zh-CN" w:bidi="ar-SA"/>
        </w:rPr>
      </w:pPr>
    </w:p>
    <w:p w14:paraId="2FBAC4DB">
      <w:pPr>
        <w:spacing w:before="148" w:line="184" w:lineRule="auto"/>
        <w:ind w:left="2623"/>
        <w:outlineLvl w:val="0"/>
        <w:rPr>
          <w:rFonts w:ascii="Times New Roman" w:hAnsi="Times New Roman" w:eastAsia="宋体" w:cs="Times New Roman"/>
          <w:color w:val="auto"/>
          <w:kern w:val="2"/>
          <w:sz w:val="24"/>
          <w:szCs w:val="24"/>
          <w:lang w:val="en-US" w:eastAsia="zh-CN" w:bidi="ar-SA"/>
        </w:rPr>
      </w:pPr>
    </w:p>
    <w:p w14:paraId="1707C7A0">
      <w:pPr>
        <w:spacing w:before="148" w:line="184" w:lineRule="auto"/>
        <w:ind w:left="2623"/>
        <w:outlineLvl w:val="0"/>
        <w:rPr>
          <w:rFonts w:ascii="Times New Roman" w:hAnsi="Times New Roman" w:eastAsia="宋体" w:cs="Times New Roman"/>
          <w:color w:val="auto"/>
          <w:kern w:val="2"/>
          <w:sz w:val="24"/>
          <w:szCs w:val="24"/>
          <w:lang w:val="en-US" w:eastAsia="zh-CN" w:bidi="ar-SA"/>
        </w:rPr>
      </w:pPr>
    </w:p>
    <w:p w14:paraId="149C98BE">
      <w:pPr>
        <w:spacing w:before="148" w:line="184" w:lineRule="auto"/>
        <w:ind w:left="2623"/>
        <w:outlineLvl w:val="0"/>
        <w:rPr>
          <w:rFonts w:ascii="Times New Roman" w:hAnsi="Times New Roman" w:eastAsia="宋体" w:cs="Times New Roman"/>
          <w:color w:val="auto"/>
          <w:kern w:val="2"/>
          <w:sz w:val="24"/>
          <w:szCs w:val="24"/>
          <w:lang w:val="en-US" w:eastAsia="zh-CN" w:bidi="ar-SA"/>
        </w:rPr>
      </w:pPr>
    </w:p>
    <w:p w14:paraId="4F851EF1">
      <w:pPr>
        <w:spacing w:before="148" w:line="184" w:lineRule="auto"/>
        <w:ind w:left="2623"/>
        <w:outlineLvl w:val="0"/>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安全生产管理协议书</w:t>
      </w:r>
    </w:p>
    <w:p w14:paraId="1307D3E0">
      <w:pPr>
        <w:spacing w:line="285" w:lineRule="auto"/>
        <w:rPr>
          <w:rFonts w:ascii="Times New Roman" w:hAnsi="Times New Roman" w:eastAsia="宋体" w:cs="Times New Roman"/>
          <w:color w:val="auto"/>
          <w:kern w:val="2"/>
          <w:sz w:val="24"/>
          <w:szCs w:val="24"/>
          <w:lang w:val="en-US" w:eastAsia="zh-CN" w:bidi="ar-SA"/>
        </w:rPr>
      </w:pPr>
    </w:p>
    <w:p w14:paraId="2F423946">
      <w:pPr>
        <w:spacing w:line="285" w:lineRule="auto"/>
        <w:rPr>
          <w:rFonts w:ascii="Times New Roman" w:hAnsi="Times New Roman" w:eastAsia="宋体" w:cs="Times New Roman"/>
          <w:color w:val="auto"/>
          <w:kern w:val="2"/>
          <w:sz w:val="24"/>
          <w:szCs w:val="24"/>
          <w:lang w:val="en-US" w:eastAsia="zh-CN" w:bidi="ar-SA"/>
        </w:rPr>
      </w:pPr>
    </w:p>
    <w:p w14:paraId="344A4D62">
      <w:pPr>
        <w:pStyle w:val="3"/>
        <w:spacing w:before="133" w:line="262" w:lineRule="auto"/>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 xml:space="preserve">甲方（出租方或者授权主体） ：  </w:t>
      </w:r>
      <w:r>
        <w:rPr>
          <w:rFonts w:hint="eastAsia" w:ascii="Times New Roman" w:hAnsi="Times New Roman" w:eastAsia="宋体" w:cs="Times New Roman"/>
          <w:color w:val="auto"/>
          <w:kern w:val="2"/>
          <w:sz w:val="24"/>
          <w:szCs w:val="24"/>
          <w:lang w:val="en-US" w:eastAsia="zh-CN" w:bidi="ar-SA"/>
        </w:rPr>
        <w:t>宁波石化开发区公共管理有限公司</w:t>
      </w:r>
      <w:r>
        <w:rPr>
          <w:rFonts w:ascii="Times New Roman" w:hAnsi="Times New Roman" w:eastAsia="宋体" w:cs="Times New Roman"/>
          <w:color w:val="auto"/>
          <w:kern w:val="2"/>
          <w:sz w:val="24"/>
          <w:szCs w:val="24"/>
          <w:lang w:val="en-US" w:eastAsia="zh-CN" w:bidi="ar-SA"/>
        </w:rPr>
        <w:t xml:space="preserve">  </w:t>
      </w:r>
    </w:p>
    <w:p w14:paraId="3580B308">
      <w:pPr>
        <w:pStyle w:val="3"/>
        <w:spacing w:line="196" w:lineRule="auto"/>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 xml:space="preserve">乙方（ 入驻企业） ：                                                     </w:t>
      </w:r>
    </w:p>
    <w:p w14:paraId="0719CB99">
      <w:pPr>
        <w:spacing w:line="283" w:lineRule="auto"/>
        <w:rPr>
          <w:rFonts w:ascii="Times New Roman" w:hAnsi="Times New Roman" w:eastAsia="宋体" w:cs="Times New Roman"/>
          <w:color w:val="auto"/>
          <w:kern w:val="2"/>
          <w:sz w:val="24"/>
          <w:szCs w:val="24"/>
          <w:lang w:val="en-US" w:eastAsia="zh-CN" w:bidi="ar-SA"/>
        </w:rPr>
      </w:pPr>
    </w:p>
    <w:p w14:paraId="71ADF9F9">
      <w:pPr>
        <w:spacing w:line="284" w:lineRule="auto"/>
        <w:rPr>
          <w:rFonts w:ascii="Times New Roman" w:hAnsi="Times New Roman" w:eastAsia="宋体" w:cs="Times New Roman"/>
          <w:color w:val="auto"/>
          <w:kern w:val="2"/>
          <w:sz w:val="24"/>
          <w:szCs w:val="24"/>
          <w:lang w:val="en-US" w:eastAsia="zh-CN" w:bidi="ar-SA"/>
        </w:rPr>
      </w:pPr>
    </w:p>
    <w:p w14:paraId="69B95E60">
      <w:pPr>
        <w:pStyle w:val="3"/>
        <w:spacing w:before="133" w:line="253" w:lineRule="auto"/>
        <w:ind w:left="4" w:firstLine="644"/>
        <w:jc w:val="both"/>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为落实园区和入驻企业安全生产管理工作，保障从业人员的 生命安全健康，有效预防各类生产安全事故发生，明确甲乙双方 的安全生产责任 、权利和义务，根据《中华人民共和国安全生产 法》《中华人民共和国消防法》《浙江省安全生产条例》《浙江 省消防条例》等法律法规，在平等协商的基础上，签订本安全生</w:t>
      </w:r>
    </w:p>
    <w:p w14:paraId="29086C99">
      <w:pPr>
        <w:pStyle w:val="3"/>
        <w:spacing w:before="2" w:line="202" w:lineRule="auto"/>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产管理协议,共同遵守执行。</w:t>
      </w:r>
    </w:p>
    <w:p w14:paraId="52D50E16">
      <w:pPr>
        <w:spacing w:before="100" w:line="414" w:lineRule="exact"/>
        <w:ind w:left="640"/>
        <w:outlineLvl w:val="0"/>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一、基本情况</w:t>
      </w:r>
    </w:p>
    <w:p w14:paraId="063CBDCD">
      <w:pPr>
        <w:pStyle w:val="3"/>
        <w:spacing w:before="157" w:line="199" w:lineRule="auto"/>
        <w:ind w:left="611"/>
        <w:outlineLvl w:val="1"/>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 一 ）园区基本情况</w:t>
      </w:r>
    </w:p>
    <w:p w14:paraId="4891E03C">
      <w:pPr>
        <w:pStyle w:val="3"/>
        <w:tabs>
          <w:tab w:val="left" w:pos="8760"/>
        </w:tabs>
        <w:spacing w:before="116" w:line="253" w:lineRule="auto"/>
        <w:ind w:left="641" w:right="64" w:firstLine="11"/>
        <w:jc w:val="both"/>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1. 园区名称</w:t>
      </w:r>
      <w:r>
        <w:rPr>
          <w:rFonts w:ascii="Times New Roman" w:hAnsi="Times New Roman" w:eastAsia="宋体" w:cs="Times New Roman"/>
          <w:color w:val="auto"/>
          <w:kern w:val="2"/>
          <w:sz w:val="24"/>
          <w:szCs w:val="24"/>
          <w:lang w:val="en-US" w:eastAsia="zh-CN" w:bidi="ar-SA"/>
        </w:rPr>
        <w:tab/>
      </w:r>
      <w:r>
        <w:rPr>
          <w:rFonts w:ascii="Times New Roman" w:hAnsi="Times New Roman" w:eastAsia="宋体" w:cs="Times New Roman"/>
          <w:color w:val="auto"/>
          <w:kern w:val="2"/>
          <w:sz w:val="24"/>
          <w:szCs w:val="24"/>
          <w:lang w:val="en-US" w:eastAsia="zh-CN" w:bidi="ar-SA"/>
        </w:rPr>
        <w:t xml:space="preserve"> 2.厂房使用性质</w:t>
      </w:r>
      <w:r>
        <w:rPr>
          <w:rFonts w:ascii="Times New Roman" w:hAnsi="Times New Roman" w:eastAsia="宋体" w:cs="Times New Roman"/>
          <w:color w:val="auto"/>
          <w:kern w:val="2"/>
          <w:sz w:val="24"/>
          <w:szCs w:val="24"/>
          <w:lang w:val="en-US" w:eastAsia="zh-CN" w:bidi="ar-SA"/>
        </w:rPr>
        <w:tab/>
      </w:r>
      <w:r>
        <w:rPr>
          <w:rFonts w:ascii="Times New Roman" w:hAnsi="Times New Roman" w:eastAsia="宋体" w:cs="Times New Roman"/>
          <w:color w:val="auto"/>
          <w:kern w:val="2"/>
          <w:sz w:val="24"/>
          <w:szCs w:val="24"/>
          <w:lang w:val="en-US" w:eastAsia="zh-CN" w:bidi="ar-SA"/>
        </w:rPr>
        <w:t xml:space="preserve"> 3.安全生产和消防安全条件概况                                       </w:t>
      </w:r>
    </w:p>
    <w:p w14:paraId="7DD60D85">
      <w:pPr>
        <w:pStyle w:val="3"/>
        <w:spacing w:before="1" w:line="203" w:lineRule="auto"/>
        <w:ind w:left="633"/>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 xml:space="preserve">4.产业类型                                                                     </w:t>
      </w:r>
    </w:p>
    <w:p w14:paraId="7DEF33E0">
      <w:pPr>
        <w:pStyle w:val="3"/>
        <w:spacing w:before="111" w:line="199" w:lineRule="auto"/>
        <w:ind w:left="611"/>
        <w:outlineLvl w:val="1"/>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 二 ）企业基本情况</w:t>
      </w:r>
    </w:p>
    <w:p w14:paraId="67D25B3C">
      <w:pPr>
        <w:pStyle w:val="3"/>
        <w:tabs>
          <w:tab w:val="left" w:pos="8760"/>
        </w:tabs>
        <w:spacing w:before="118" w:line="253" w:lineRule="auto"/>
        <w:ind w:left="641" w:right="64" w:firstLine="11"/>
        <w:jc w:val="both"/>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1.企业名称</w:t>
      </w:r>
      <w:r>
        <w:rPr>
          <w:rFonts w:ascii="Times New Roman" w:hAnsi="Times New Roman" w:eastAsia="宋体" w:cs="Times New Roman"/>
          <w:color w:val="auto"/>
          <w:kern w:val="2"/>
          <w:sz w:val="24"/>
          <w:szCs w:val="24"/>
          <w:lang w:val="en-US" w:eastAsia="zh-CN" w:bidi="ar-SA"/>
        </w:rPr>
        <w:tab/>
      </w:r>
      <w:r>
        <w:rPr>
          <w:rFonts w:ascii="Times New Roman" w:hAnsi="Times New Roman" w:eastAsia="宋体" w:cs="Times New Roman"/>
          <w:color w:val="auto"/>
          <w:kern w:val="2"/>
          <w:sz w:val="24"/>
          <w:szCs w:val="24"/>
          <w:lang w:val="en-US" w:eastAsia="zh-CN" w:bidi="ar-SA"/>
        </w:rPr>
        <w:t xml:space="preserve"> 2.经营范围                                                                     </w:t>
      </w:r>
    </w:p>
    <w:p w14:paraId="060D77FC">
      <w:pPr>
        <w:pStyle w:val="3"/>
        <w:spacing w:before="1" w:line="202" w:lineRule="auto"/>
        <w:ind w:left="642"/>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 xml:space="preserve">3. 主要产品                                          从业人数      </w:t>
      </w:r>
    </w:p>
    <w:p w14:paraId="43A0F3D5">
      <w:pPr>
        <w:pStyle w:val="3"/>
        <w:spacing w:before="133" w:line="199" w:lineRule="auto"/>
        <w:ind w:left="614"/>
        <w:outlineLvl w:val="1"/>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（三）厂房基本情况</w:t>
      </w:r>
    </w:p>
    <w:p w14:paraId="1B913FCE">
      <w:pPr>
        <w:pStyle w:val="3"/>
        <w:spacing w:before="117" w:line="204" w:lineRule="auto"/>
        <w:ind w:left="655"/>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 xml:space="preserve">1.厂房地址：                                                             </w:t>
      </w:r>
    </w:p>
    <w:p w14:paraId="593726C8">
      <w:pPr>
        <w:pStyle w:val="3"/>
        <w:spacing w:before="108" w:line="253" w:lineRule="auto"/>
        <w:ind w:left="644"/>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2.属                 结构 ， 面积            ㎡ , 防火等级          级，</w:t>
      </w:r>
    </w:p>
    <w:p w14:paraId="0BCD8F42">
      <w:pPr>
        <w:pStyle w:val="3"/>
        <w:spacing w:before="1" w:line="203" w:lineRule="auto"/>
        <w:ind w:left="11"/>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可满足乙方从事生产经营活动的需要。</w:t>
      </w:r>
    </w:p>
    <w:p w14:paraId="66C28983">
      <w:pPr>
        <w:pStyle w:val="3"/>
        <w:spacing w:before="108" w:line="203" w:lineRule="auto"/>
        <w:ind w:left="645"/>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3.租赁期限： 自       年      月       日  至       年       月       日。</w:t>
      </w:r>
    </w:p>
    <w:p w14:paraId="0F27F6F1">
      <w:pPr>
        <w:spacing w:before="99" w:line="411" w:lineRule="exact"/>
        <w:ind w:left="642"/>
        <w:outlineLvl w:val="0"/>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二、双方安全生产责任</w:t>
      </w:r>
    </w:p>
    <w:p w14:paraId="10237AD2">
      <w:pPr>
        <w:pStyle w:val="3"/>
        <w:spacing w:before="160" w:line="199" w:lineRule="auto"/>
        <w:ind w:left="614"/>
        <w:outlineLvl w:val="1"/>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 一 ）甲方责任</w:t>
      </w:r>
    </w:p>
    <w:p w14:paraId="7ECF52D9">
      <w:pPr>
        <w:pStyle w:val="3"/>
        <w:spacing w:before="118" w:line="253" w:lineRule="auto"/>
        <w:ind w:left="3" w:right="99" w:firstLine="652"/>
        <w:jc w:val="both"/>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1. 甲方应当认真执行《中华人民共和国安全生产法》《中华   人民共和国消防法》《浙江省安全生产条例》《浙江省消防条例》</w:t>
      </w:r>
    </w:p>
    <w:p w14:paraId="614E210D">
      <w:pPr>
        <w:pStyle w:val="3"/>
        <w:spacing w:before="1" w:line="203" w:lineRule="auto"/>
        <w:ind w:left="12"/>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等相关法律法规 ， 负责园区安全生产统一协调、管理。</w:t>
      </w:r>
    </w:p>
    <w:p w14:paraId="2EFF9E8D">
      <w:pPr>
        <w:pStyle w:val="3"/>
        <w:spacing w:before="108" w:line="560" w:lineRule="exact"/>
        <w:ind w:left="646"/>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2. 甲方是园区经营的主体，也是园区安全生产的主体，依法</w:t>
      </w:r>
    </w:p>
    <w:p w14:paraId="683EE087">
      <w:pPr>
        <w:pStyle w:val="3"/>
        <w:spacing w:before="1" w:line="198" w:lineRule="auto"/>
        <w:ind w:left="1"/>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履行园区安全生产主体责任（针对出租方）。</w:t>
      </w:r>
    </w:p>
    <w:p w14:paraId="0AD726B0">
      <w:pPr>
        <w:pStyle w:val="3"/>
        <w:spacing w:before="121" w:line="199" w:lineRule="auto"/>
        <w:jc w:val="right"/>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甲方应履行园区安全生产统一协调、管理职责（针对授权主体）。</w:t>
      </w:r>
    </w:p>
    <w:p w14:paraId="2BD59D97">
      <w:pPr>
        <w:pStyle w:val="3"/>
        <w:spacing w:before="114" w:line="253" w:lineRule="auto"/>
        <w:ind w:right="111" w:firstLine="645"/>
        <w:jc w:val="both"/>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3. 甲方应当具备租赁厂房的条件和资质, 为乙方提供合法的  建（构）筑物 、符合国家有关安全生产规定的生产场地和设备设   施，主动告知火灾危险性类别（针对出租方，授权主体不需要）。 对乙方改变原有厂房内部布局、使用性质、使用功能，新增建（构） 筑物等变更行为进行监督和审核，需要有关部门审批的，应依法   履行相关手续。及时将本园区租赁及变化情况向属地乡镇（含街</w:t>
      </w:r>
    </w:p>
    <w:p w14:paraId="6CF81D65">
      <w:pPr>
        <w:pStyle w:val="3"/>
        <w:spacing w:before="2" w:line="198" w:lineRule="auto"/>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道、开发区）报告。</w:t>
      </w:r>
    </w:p>
    <w:p w14:paraId="1A4B9E4D">
      <w:pPr>
        <w:pStyle w:val="3"/>
        <w:spacing w:before="119" w:line="561" w:lineRule="exact"/>
        <w:ind w:left="636"/>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4. 甲方应按规定设置安全管理机构或配备专职安全管理人</w:t>
      </w:r>
    </w:p>
    <w:p w14:paraId="66BEDBB1">
      <w:pPr>
        <w:pStyle w:val="3"/>
        <w:spacing w:before="2" w:line="202" w:lineRule="auto"/>
        <w:ind w:left="27"/>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员，建立安全管理组织网络，并明确相关职责，如专职安全管理</w:t>
      </w:r>
    </w:p>
    <w:p w14:paraId="3D28FBB8">
      <w:pPr>
        <w:spacing w:line="202" w:lineRule="auto"/>
        <w:rPr>
          <w:rFonts w:ascii="Times New Roman" w:hAnsi="Times New Roman" w:eastAsia="宋体" w:cs="Times New Roman"/>
          <w:color w:val="auto"/>
          <w:kern w:val="2"/>
          <w:sz w:val="24"/>
          <w:szCs w:val="24"/>
          <w:lang w:val="en-US" w:eastAsia="zh-CN" w:bidi="ar-SA"/>
        </w:rPr>
      </w:pPr>
    </w:p>
    <w:p w14:paraId="3BBACE6B">
      <w:pPr>
        <w:pStyle w:val="3"/>
        <w:spacing w:before="133" w:line="203" w:lineRule="auto"/>
        <w:ind w:left="6"/>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人员发生变动 ， 应及时告知乙方。</w:t>
      </w:r>
    </w:p>
    <w:p w14:paraId="17A57321">
      <w:pPr>
        <w:pStyle w:val="3"/>
        <w:spacing w:before="109" w:line="559" w:lineRule="exact"/>
        <w:ind w:left="647"/>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5. 甲方应按规范完善园区基础设施建设，加强公共区域安全</w:t>
      </w:r>
    </w:p>
    <w:p w14:paraId="186C0E79">
      <w:pPr>
        <w:pStyle w:val="3"/>
        <w:spacing w:before="1" w:line="203" w:lineRule="auto"/>
        <w:ind w:left="14"/>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管理 。设置安全警示标志标识、设置消防设施装备。</w:t>
      </w:r>
    </w:p>
    <w:p w14:paraId="2871CC32">
      <w:pPr>
        <w:pStyle w:val="3"/>
        <w:spacing w:before="108" w:line="253" w:lineRule="auto"/>
        <w:ind w:right="280" w:firstLine="645"/>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6. 甲方应按规范完善安全基础管理，建立健全园区安全生产 工作机制、安全管理制度及台账，加强安全生产和消防安全宣传 教育培训、每月至少组织召开 一次所有入驻企业负责人和安全生</w:t>
      </w:r>
    </w:p>
    <w:p w14:paraId="7D5BC4FC">
      <w:pPr>
        <w:pStyle w:val="3"/>
        <w:spacing w:before="2" w:line="202" w:lineRule="auto"/>
        <w:ind w:left="5"/>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产管理人员参与的安全协调例会。</w:t>
      </w:r>
    </w:p>
    <w:p w14:paraId="5B37D300">
      <w:pPr>
        <w:pStyle w:val="3"/>
        <w:spacing w:before="108" w:line="253" w:lineRule="auto"/>
        <w:ind w:left="23" w:right="22" w:firstLine="625"/>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7. 甲方应按规定开展园区风险辨识，掌握园区安全风险底数， 落实隐患排查治理，开展每日安全巡查、每月联合检查、每季考</w:t>
      </w:r>
    </w:p>
    <w:p w14:paraId="6BE59B4A">
      <w:pPr>
        <w:pStyle w:val="3"/>
        <w:spacing w:before="1" w:line="203" w:lineRule="auto"/>
        <w:jc w:val="right"/>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核通报等工作，每 5 年至少组织开展一次园区整体性安全风险评估。</w:t>
      </w:r>
    </w:p>
    <w:p w14:paraId="48B8FEEC">
      <w:pPr>
        <w:pStyle w:val="3"/>
        <w:spacing w:before="105" w:line="253" w:lineRule="auto"/>
        <w:ind w:left="2" w:right="206" w:firstLine="642"/>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8. 甲方应制定园区总体应急救援预案及专项预案，建立专职  或者兼职义务应急救援队伍、配备必要的应急救援装备和物资。 定期开展相关培训和演练，至少每半年组织开展一次入驻企业全  员参与的联合消防演练，对园区消防报警装置、联动逃生警铃等</w:t>
      </w:r>
    </w:p>
    <w:p w14:paraId="5FB5F9F8">
      <w:pPr>
        <w:pStyle w:val="3"/>
        <w:spacing w:before="1" w:line="203" w:lineRule="auto"/>
        <w:ind w:left="2"/>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设备进行联调联试。</w:t>
      </w:r>
    </w:p>
    <w:p w14:paraId="48D9496E">
      <w:pPr>
        <w:pStyle w:val="3"/>
        <w:spacing w:before="111" w:line="559" w:lineRule="exact"/>
        <w:ind w:left="643"/>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9.对园区内临时实施的吊装、动火 、有限空间作业、临时用</w:t>
      </w:r>
    </w:p>
    <w:p w14:paraId="1CF8EA8C">
      <w:pPr>
        <w:pStyle w:val="3"/>
        <w:spacing w:line="203" w:lineRule="auto"/>
        <w:ind w:left="39"/>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电等高危作业进行监管 ，建立审批制度 ， 落实现场监督措施。</w:t>
      </w:r>
    </w:p>
    <w:p w14:paraId="040F76A1">
      <w:pPr>
        <w:pStyle w:val="3"/>
        <w:spacing w:before="107" w:line="253" w:lineRule="auto"/>
        <w:ind w:left="2" w:right="188" w:firstLine="655"/>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10. 甲方应全面落实园区准入条件 ， 发现乙方存在不符合国  家产业政策及 “ 禁限控 ” 目录 ， 业态不相容 、混合经营的 ， 生产、 仓储、住宿 “ 三合 一 ”，影响消防安全的违法建筑，安全出口达不</w:t>
      </w:r>
    </w:p>
    <w:p w14:paraId="2819A3E6">
      <w:pPr>
        <w:pStyle w:val="3"/>
        <w:spacing w:before="1" w:line="203" w:lineRule="auto"/>
        <w:ind w:left="12"/>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到要求 ， 无证无照以及其他不符合要求情形的 ，及时予以清退。</w:t>
      </w:r>
    </w:p>
    <w:p w14:paraId="1E1845DC">
      <w:pPr>
        <w:pStyle w:val="3"/>
        <w:spacing w:before="111" w:line="203" w:lineRule="auto"/>
        <w:ind w:left="658"/>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11. 甲方应加强园区危险化学品管理 ， 明确化学品购买 、储</w:t>
      </w:r>
    </w:p>
    <w:p w14:paraId="2E49EFDE">
      <w:pPr>
        <w:pStyle w:val="3"/>
        <w:spacing w:before="133" w:line="203" w:lineRule="auto"/>
        <w:ind w:left="6"/>
        <w:rPr>
          <w:rFonts w:hint="eastAsia"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存、使用、处置各环节管理要求。</w:t>
      </w:r>
      <w:r>
        <w:rPr>
          <w:rFonts w:hint="eastAsia" w:ascii="Times New Roman" w:hAnsi="Times New Roman" w:eastAsia="宋体" w:cs="Times New Roman"/>
          <w:color w:val="auto"/>
          <w:kern w:val="2"/>
          <w:sz w:val="24"/>
          <w:szCs w:val="24"/>
          <w:lang w:val="en-US" w:eastAsia="zh-CN" w:bidi="ar-SA"/>
        </w:rPr>
        <w:t xml:space="preserve"> </w:t>
      </w:r>
    </w:p>
    <w:p w14:paraId="146E9F99">
      <w:pPr>
        <w:pStyle w:val="3"/>
        <w:spacing w:before="133" w:line="203" w:lineRule="auto"/>
        <w:ind w:left="6"/>
        <w:rPr>
          <w:rFonts w:hint="eastAsia" w:ascii="Times New Roman" w:hAnsi="Times New Roman" w:eastAsia="宋体" w:cs="Times New Roman"/>
          <w:color w:val="auto"/>
          <w:kern w:val="2"/>
          <w:sz w:val="24"/>
          <w:szCs w:val="24"/>
          <w:lang w:val="en-US" w:eastAsia="zh-CN" w:bidi="ar-SA"/>
        </w:rPr>
      </w:pPr>
    </w:p>
    <w:p w14:paraId="36AF2504">
      <w:pPr>
        <w:pStyle w:val="3"/>
        <w:spacing w:before="109" w:line="559" w:lineRule="exact"/>
        <w:ind w:firstLine="720" w:firstLineChars="300"/>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12. 甲方主要负责人 、安全管理人员、特种作业人员应按照</w:t>
      </w:r>
    </w:p>
    <w:p w14:paraId="33559226">
      <w:pPr>
        <w:pStyle w:val="3"/>
        <w:spacing w:line="203" w:lineRule="auto"/>
        <w:ind w:left="42"/>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国家有关规定经专门的安全培训 ，取得相关资格证书。</w:t>
      </w:r>
    </w:p>
    <w:p w14:paraId="27F7E3CE">
      <w:pPr>
        <w:pStyle w:val="3"/>
        <w:spacing w:before="111" w:line="203" w:lineRule="auto"/>
        <w:ind w:left="662"/>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13. 甲方应督促乙方依法落实安全生产主体责任。</w:t>
      </w:r>
    </w:p>
    <w:p w14:paraId="606ED96A">
      <w:pPr>
        <w:pStyle w:val="3"/>
        <w:spacing w:before="108" w:line="253" w:lineRule="auto"/>
        <w:ind w:left="9" w:right="181" w:firstLine="652"/>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14.如发生生产安全事故等紧急情况 ， 甲方应当协助救援和 现场处置，配合负有安全生产监督管理职责的部门对安全生产违</w:t>
      </w:r>
    </w:p>
    <w:p w14:paraId="0E501BEA">
      <w:pPr>
        <w:pStyle w:val="3"/>
        <w:spacing w:line="203" w:lineRule="auto"/>
        <w:ind w:left="22"/>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法行为进行调查取证。</w:t>
      </w:r>
    </w:p>
    <w:p w14:paraId="2629BB99">
      <w:pPr>
        <w:pStyle w:val="3"/>
        <w:spacing w:before="109" w:line="199" w:lineRule="auto"/>
        <w:ind w:left="620"/>
        <w:outlineLvl w:val="1"/>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 二 ）乙方责任</w:t>
      </w:r>
    </w:p>
    <w:p w14:paraId="3DA9275C">
      <w:pPr>
        <w:pStyle w:val="3"/>
        <w:spacing w:before="118" w:line="253" w:lineRule="auto"/>
        <w:ind w:left="9" w:firstLine="652"/>
        <w:jc w:val="both"/>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1. 乙方应当认真执行《中华人民共和国安全生产法》《中华   人民共和国消防法》《浙江省安全生产条例》《浙江省消防条例》</w:t>
      </w:r>
    </w:p>
    <w:p w14:paraId="1D0C8AC4">
      <w:pPr>
        <w:pStyle w:val="3"/>
        <w:spacing w:before="1" w:line="203" w:lineRule="auto"/>
        <w:ind w:left="18"/>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等相关法律法规。</w:t>
      </w:r>
    </w:p>
    <w:p w14:paraId="2365D9CB">
      <w:pPr>
        <w:pStyle w:val="3"/>
        <w:spacing w:before="108" w:line="253" w:lineRule="auto"/>
        <w:ind w:left="26" w:right="178" w:firstLine="624"/>
        <w:jc w:val="both"/>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2. 乙方应依法履行本单位安全生产主体责任，负责本单位日 常安全生产管理工作，配合甲方做好相关安全生产管理工作，并</w:t>
      </w:r>
    </w:p>
    <w:p w14:paraId="103E5F7A">
      <w:pPr>
        <w:pStyle w:val="3"/>
        <w:spacing w:before="1" w:line="203" w:lineRule="auto"/>
        <w:ind w:left="7"/>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接受甲方安全生产统一协调、管理。</w:t>
      </w:r>
    </w:p>
    <w:p w14:paraId="2890B24C">
      <w:pPr>
        <w:pStyle w:val="3"/>
        <w:spacing w:before="107" w:line="253" w:lineRule="auto"/>
        <w:ind w:left="6" w:right="178" w:firstLine="645"/>
        <w:jc w:val="both"/>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3. 乙方应建立健全相关安全管理制度，指派单位负责人、安 全管理人员参与园区安全协调例会、巡查检查，积极参与相关部 门 、乡镇（含街道、开发区）、 甲方组织的安全教育培训 、应急 演练等工作，确保所有员工熟知消防安全“ 四懂四会 ”“十必须</w:t>
      </w:r>
    </w:p>
    <w:p w14:paraId="43266EAD">
      <w:pPr>
        <w:pStyle w:val="3"/>
        <w:spacing w:line="203" w:lineRule="auto"/>
        <w:ind w:left="17"/>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十不准十必会 ”。</w:t>
      </w:r>
    </w:p>
    <w:p w14:paraId="1C3CA1A7">
      <w:pPr>
        <w:pStyle w:val="3"/>
        <w:spacing w:before="108" w:line="253" w:lineRule="auto"/>
        <w:ind w:right="117" w:firstLine="642"/>
        <w:jc w:val="both"/>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4. 乙方不得擅自改变建（构） 筑物的内部布局、使用性质、 使用功能，提升建（构）筑物火灾危险性类别的，应当书面征得</w:t>
      </w:r>
    </w:p>
    <w:p w14:paraId="0014D163">
      <w:pPr>
        <w:pStyle w:val="3"/>
        <w:spacing w:before="133" w:line="203" w:lineRule="auto"/>
        <w:ind w:left="647"/>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甲方同意。5. 乙方应确保消防安全措施落实到位：</w:t>
      </w:r>
    </w:p>
    <w:p w14:paraId="52F063AF">
      <w:pPr>
        <w:pStyle w:val="3"/>
        <w:spacing w:before="108" w:line="253" w:lineRule="auto"/>
        <w:ind w:left="2" w:right="97" w:firstLine="611"/>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（1） 不得在厂房和仓库内设置员工宿舍、 明火做饭等生活 场所，设置办公室、休息室应符合消防技术标准，不得以休息室</w:t>
      </w:r>
    </w:p>
    <w:p w14:paraId="3D337E05">
      <w:pPr>
        <w:pStyle w:val="3"/>
        <w:spacing w:before="1" w:line="203" w:lineRule="auto"/>
        <w:ind w:left="7"/>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名义设置临时宿舍。</w:t>
      </w:r>
    </w:p>
    <w:p w14:paraId="74C29A5F">
      <w:pPr>
        <w:pStyle w:val="3"/>
        <w:spacing w:before="107" w:line="253" w:lineRule="auto"/>
        <w:ind w:left="2" w:right="100" w:firstLine="611"/>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（2） 不得违规分租 、转租厂房 ； 不得封闭 、堵塞、 占用安 全出口和疏散通道；不得在建筑外窗设置影响疏散的铁栅栏 、防</w:t>
      </w:r>
    </w:p>
    <w:p w14:paraId="23E62D9A">
      <w:pPr>
        <w:pStyle w:val="3"/>
        <w:spacing w:line="203" w:lineRule="auto"/>
        <w:ind w:left="11"/>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盗网 ；严禁采用易燃可燃材料进行内部隔断和装修装饰。</w:t>
      </w:r>
    </w:p>
    <w:p w14:paraId="3779D47A">
      <w:pPr>
        <w:pStyle w:val="3"/>
        <w:spacing w:before="108" w:line="253" w:lineRule="auto"/>
        <w:ind w:firstLine="614"/>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（3）按要求配置消防设施、器材，规范设置消防安全标志， 做好维护保养，不得擅自停用报警 、喷淋等消防设施；不得私拉</w:t>
      </w:r>
    </w:p>
    <w:p w14:paraId="7EEC36AB">
      <w:pPr>
        <w:pStyle w:val="3"/>
        <w:spacing w:line="204" w:lineRule="auto"/>
        <w:ind w:left="8"/>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乱接电气线路。</w:t>
      </w:r>
    </w:p>
    <w:p w14:paraId="37FCBECF">
      <w:pPr>
        <w:pStyle w:val="3"/>
        <w:spacing w:before="106" w:line="253" w:lineRule="auto"/>
        <w:ind w:left="9" w:right="100" w:firstLine="604"/>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（4）督促单位员工在园区设置的电动自行车、新能源汽车 集中停放点进行充停，不得在疏散通道 、安全出口、楼梯间等违</w:t>
      </w:r>
    </w:p>
    <w:p w14:paraId="559E874C">
      <w:pPr>
        <w:pStyle w:val="3"/>
        <w:spacing w:line="203" w:lineRule="auto"/>
        <w:ind w:left="8"/>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规停放。</w:t>
      </w:r>
    </w:p>
    <w:p w14:paraId="48102D09">
      <w:pPr>
        <w:pStyle w:val="3"/>
        <w:spacing w:before="108" w:line="253" w:lineRule="auto"/>
        <w:ind w:left="11" w:right="100" w:firstLine="603"/>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（5）发生火灾后 ， 应立即组织初期火灾扑救 ， 第一 时间通 知相关联的其他承租方和甲方，组织人员疏散，做好应急处置工</w:t>
      </w:r>
    </w:p>
    <w:p w14:paraId="0A703C58">
      <w:pPr>
        <w:pStyle w:val="3"/>
        <w:spacing w:before="2" w:line="204" w:lineRule="auto"/>
        <w:ind w:left="3"/>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作。</w:t>
      </w:r>
    </w:p>
    <w:p w14:paraId="634829A9">
      <w:pPr>
        <w:pStyle w:val="3"/>
        <w:spacing w:before="105" w:line="204" w:lineRule="auto"/>
        <w:ind w:right="11" w:firstLine="720" w:firstLineChars="300"/>
        <w:jc w:val="both"/>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6. 乙方按规定在企业门口等醒目位置设置安全风险告知牌。</w:t>
      </w:r>
    </w:p>
    <w:p w14:paraId="7CB8B2E8">
      <w:pPr>
        <w:pStyle w:val="3"/>
        <w:spacing w:before="108" w:line="561" w:lineRule="exact"/>
        <w:ind w:left="649"/>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7. 乙方应加强危险化学品使用和储存场所管理，对危险化学</w:t>
      </w:r>
    </w:p>
    <w:p w14:paraId="5D3952CC">
      <w:pPr>
        <w:pStyle w:val="3"/>
        <w:spacing w:before="2" w:line="198" w:lineRule="auto"/>
        <w:ind w:left="39"/>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品安全生产条件进行安全评价（评估） 。</w:t>
      </w:r>
    </w:p>
    <w:p w14:paraId="5802EB76">
      <w:pPr>
        <w:pStyle w:val="3"/>
        <w:spacing w:before="118" w:line="253" w:lineRule="auto"/>
        <w:ind w:left="9" w:right="45" w:firstLine="635"/>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8. 乙方应建立检维修作业等现场安全管理制度，严禁无资质 单位 、无证人员从事危险作业 。 临时开展电气焊等高危作业的，</w:t>
      </w:r>
    </w:p>
    <w:p w14:paraId="324F05E1">
      <w:pPr>
        <w:pStyle w:val="3"/>
        <w:spacing w:before="1" w:line="203" w:lineRule="auto"/>
        <w:ind w:left="11"/>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应向甲方提出申请并接受监督 ， 落实现场安全风险管控措施。</w:t>
      </w:r>
    </w:p>
    <w:p w14:paraId="3A4CD364">
      <w:pPr>
        <w:spacing w:line="203" w:lineRule="auto"/>
        <w:rPr>
          <w:rFonts w:ascii="Times New Roman" w:hAnsi="Times New Roman" w:eastAsia="宋体" w:cs="Times New Roman"/>
          <w:color w:val="auto"/>
          <w:kern w:val="2"/>
          <w:sz w:val="24"/>
          <w:szCs w:val="24"/>
          <w:lang w:val="en-US" w:eastAsia="zh-CN" w:bidi="ar-SA"/>
        </w:rPr>
      </w:pPr>
    </w:p>
    <w:p w14:paraId="0E437953">
      <w:pPr>
        <w:pStyle w:val="3"/>
        <w:spacing w:before="133" w:line="252" w:lineRule="auto"/>
        <w:ind w:left="16" w:right="281" w:firstLine="628"/>
        <w:jc w:val="both"/>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9. 乙方主要负责人、安全管理人员、特种作业人员应按照国 家有关规定经专门的安全培训，取得相关资格证书，如安全管理</w:t>
      </w:r>
    </w:p>
    <w:p w14:paraId="71CA3B70">
      <w:pPr>
        <w:pStyle w:val="3"/>
        <w:spacing w:before="2" w:line="202" w:lineRule="auto"/>
        <w:ind w:left="7"/>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人员发生变动 ， 应及时告知甲方。</w:t>
      </w:r>
    </w:p>
    <w:p w14:paraId="58F8EDB0">
      <w:pPr>
        <w:pStyle w:val="3"/>
        <w:spacing w:before="113" w:line="252" w:lineRule="auto"/>
        <w:ind w:left="12" w:right="278" w:firstLine="647"/>
        <w:jc w:val="both"/>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10. 乙方应制定专项应急预案、现场处置方案 ， 配备必要的 应急救援装备和物资，定期开展相关培训和演练。每年组织一次</w:t>
      </w:r>
    </w:p>
    <w:p w14:paraId="470E2243">
      <w:pPr>
        <w:pStyle w:val="3"/>
        <w:spacing w:before="1" w:line="202" w:lineRule="auto"/>
        <w:ind w:left="3"/>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全员专项预案演练 、每半年组织 一次现场处置方案演练。</w:t>
      </w:r>
    </w:p>
    <w:p w14:paraId="0B1DA907">
      <w:pPr>
        <w:spacing w:before="100" w:line="411" w:lineRule="exact"/>
        <w:ind w:left="650"/>
        <w:outlineLvl w:val="0"/>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三、法律责任</w:t>
      </w:r>
    </w:p>
    <w:p w14:paraId="281E0986">
      <w:pPr>
        <w:pStyle w:val="3"/>
        <w:spacing w:before="160" w:line="199" w:lineRule="auto"/>
        <w:ind w:left="617"/>
        <w:outlineLvl w:val="1"/>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 一 ）甲方</w:t>
      </w:r>
    </w:p>
    <w:p w14:paraId="2052E1C9">
      <w:pPr>
        <w:pStyle w:val="3"/>
        <w:spacing w:before="118" w:line="562" w:lineRule="exact"/>
        <w:ind w:left="659"/>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1. 因甲方未能履行安全责任 ，造成人员伤亡和财产损失的，</w:t>
      </w:r>
    </w:p>
    <w:p w14:paraId="04F98A90">
      <w:pPr>
        <w:pStyle w:val="3"/>
        <w:spacing w:before="1" w:line="203" w:lineRule="auto"/>
        <w:ind w:left="51"/>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甲方承担相应赔偿责任。</w:t>
      </w:r>
    </w:p>
    <w:p w14:paraId="54C7ACD6">
      <w:pPr>
        <w:pStyle w:val="3"/>
        <w:spacing w:before="108" w:line="199" w:lineRule="auto"/>
        <w:ind w:left="617"/>
        <w:outlineLvl w:val="1"/>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 二 ）乙方</w:t>
      </w:r>
    </w:p>
    <w:p w14:paraId="1ED92E50">
      <w:pPr>
        <w:pStyle w:val="3"/>
        <w:spacing w:before="116" w:line="253" w:lineRule="auto"/>
        <w:ind w:left="3" w:right="278" w:firstLine="655"/>
        <w:jc w:val="both"/>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1. 因乙方未能履行安全责任 ，甲方应书面通知乙方 ，乙方应 在合理期限内进行整改；乙方拒不整改的 ，甲方有权利和义务向 属地乡镇（街道）和有关部门报告，并有权提前解除合同并收回</w:t>
      </w:r>
    </w:p>
    <w:p w14:paraId="0175E874">
      <w:pPr>
        <w:pStyle w:val="3"/>
        <w:spacing w:before="2" w:line="198" w:lineRule="auto"/>
        <w:jc w:val="right"/>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租赁厂房，所造成的任何损失甲方不承担任何责任（针对出租方）。</w:t>
      </w:r>
    </w:p>
    <w:p w14:paraId="74EEE0A7">
      <w:pPr>
        <w:pStyle w:val="3"/>
        <w:spacing w:before="119" w:line="253" w:lineRule="auto"/>
        <w:ind w:right="281" w:firstLine="685"/>
        <w:jc w:val="both"/>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因乙方未能履行安全责任 ，甲方应书面通知乙方，乙方应在 合理期限内进行整改；乙方拒不整改的 ，甲方有权利和义务向属 地乡镇（街道）和有关部门报告 ；因乙方拒不整改造成人员伤亡</w:t>
      </w:r>
    </w:p>
    <w:p w14:paraId="7C1A5330">
      <w:pPr>
        <w:pStyle w:val="3"/>
        <w:spacing w:before="1" w:line="198" w:lineRule="auto"/>
        <w:ind w:left="7"/>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和财产损失的 ， 甲方不承担责任 。（针对授权主体） 。</w:t>
      </w:r>
    </w:p>
    <w:p w14:paraId="10209F34">
      <w:pPr>
        <w:pStyle w:val="3"/>
        <w:spacing w:before="119" w:line="559" w:lineRule="exact"/>
        <w:ind w:left="647"/>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2. 因乙方未能履行安全责任 ，造成人员伤亡和财产损失的，</w:t>
      </w:r>
    </w:p>
    <w:p w14:paraId="78A8C6D5">
      <w:pPr>
        <w:pStyle w:val="3"/>
        <w:spacing w:before="1" w:line="203" w:lineRule="auto"/>
        <w:ind w:left="41"/>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乙方承担相应赔偿责任；甲方承担赔偿的，有权向乙方追索赔偿。</w:t>
      </w:r>
    </w:p>
    <w:p w14:paraId="24CC2C84">
      <w:pPr>
        <w:spacing w:line="203" w:lineRule="auto"/>
        <w:rPr>
          <w:rFonts w:ascii="Times New Roman" w:hAnsi="Times New Roman" w:eastAsia="宋体" w:cs="Times New Roman"/>
          <w:color w:val="auto"/>
          <w:kern w:val="2"/>
          <w:sz w:val="24"/>
          <w:szCs w:val="24"/>
          <w:lang w:val="en-US" w:eastAsia="zh-CN" w:bidi="ar-SA"/>
        </w:rPr>
      </w:pPr>
    </w:p>
    <w:p w14:paraId="42A26CE0">
      <w:pPr>
        <w:spacing w:line="352" w:lineRule="auto"/>
        <w:rPr>
          <w:rFonts w:ascii="Times New Roman" w:hAnsi="Times New Roman" w:eastAsia="宋体" w:cs="Times New Roman"/>
          <w:color w:val="auto"/>
          <w:kern w:val="2"/>
          <w:sz w:val="24"/>
          <w:szCs w:val="24"/>
          <w:lang w:val="en-US" w:eastAsia="zh-CN" w:bidi="ar-SA"/>
        </w:rPr>
      </w:pPr>
    </w:p>
    <w:p w14:paraId="5C12CA30">
      <w:pPr>
        <w:pStyle w:val="3"/>
        <w:spacing w:before="133" w:line="199" w:lineRule="auto"/>
        <w:ind w:left="612"/>
        <w:outlineLvl w:val="1"/>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（三）其他</w:t>
      </w:r>
    </w:p>
    <w:p w14:paraId="172DDF13">
      <w:pPr>
        <w:pStyle w:val="3"/>
        <w:spacing w:before="118" w:line="559" w:lineRule="exact"/>
        <w:ind w:left="654"/>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1. 由于甲方或乙方未能履行安全责任，造成人员伤亡和财产</w:t>
      </w:r>
    </w:p>
    <w:p w14:paraId="05B82266">
      <w:pPr>
        <w:pStyle w:val="3"/>
        <w:spacing w:line="203" w:lineRule="auto"/>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损失的 ， 应按照双方责任划分 ， 由责任方承担相应的责任。</w:t>
      </w:r>
    </w:p>
    <w:p w14:paraId="7A9E61FA">
      <w:pPr>
        <w:spacing w:before="98" w:line="414" w:lineRule="exact"/>
        <w:ind w:left="659"/>
        <w:outlineLvl w:val="0"/>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四、其他</w:t>
      </w:r>
    </w:p>
    <w:p w14:paraId="12F96DDA">
      <w:pPr>
        <w:pStyle w:val="3"/>
        <w:spacing w:before="158" w:line="559" w:lineRule="exact"/>
        <w:ind w:left="654"/>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1.本协议一式叁份 ， 甲方执一份 ， 乙方执一份，并由甲方报</w:t>
      </w:r>
    </w:p>
    <w:p w14:paraId="539B60F0">
      <w:pPr>
        <w:pStyle w:val="3"/>
        <w:spacing w:before="1" w:line="198" w:lineRule="auto"/>
        <w:jc w:val="right"/>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属地乡镇（含街道、开发区）一份备案，每份具有同等法律效力。</w:t>
      </w:r>
    </w:p>
    <w:p w14:paraId="60538F9F">
      <w:pPr>
        <w:pStyle w:val="3"/>
        <w:spacing w:before="121" w:line="199" w:lineRule="auto"/>
        <w:ind w:left="642"/>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2.本协议自签字盖章之日起执行（生效） 。</w:t>
      </w:r>
    </w:p>
    <w:p w14:paraId="4268304B">
      <w:pPr>
        <w:spacing w:line="274" w:lineRule="auto"/>
        <w:rPr>
          <w:rFonts w:ascii="Times New Roman" w:hAnsi="Times New Roman" w:eastAsia="宋体" w:cs="Times New Roman"/>
          <w:color w:val="auto"/>
          <w:kern w:val="2"/>
          <w:sz w:val="24"/>
          <w:szCs w:val="24"/>
          <w:lang w:val="en-US" w:eastAsia="zh-CN" w:bidi="ar-SA"/>
        </w:rPr>
      </w:pPr>
    </w:p>
    <w:p w14:paraId="66D9183A">
      <w:pPr>
        <w:spacing w:line="275" w:lineRule="auto"/>
        <w:rPr>
          <w:rFonts w:ascii="Times New Roman" w:hAnsi="Times New Roman" w:eastAsia="宋体" w:cs="Times New Roman"/>
          <w:color w:val="auto"/>
          <w:kern w:val="2"/>
          <w:sz w:val="24"/>
          <w:szCs w:val="24"/>
          <w:lang w:val="en-US" w:eastAsia="zh-CN" w:bidi="ar-SA"/>
        </w:rPr>
      </w:pPr>
    </w:p>
    <w:p w14:paraId="115467D6">
      <w:pPr>
        <w:spacing w:line="275" w:lineRule="auto"/>
        <w:rPr>
          <w:rFonts w:ascii="Times New Roman" w:hAnsi="Times New Roman" w:eastAsia="宋体" w:cs="Times New Roman"/>
          <w:color w:val="auto"/>
          <w:kern w:val="2"/>
          <w:sz w:val="24"/>
          <w:szCs w:val="24"/>
          <w:lang w:val="en-US" w:eastAsia="zh-CN" w:bidi="ar-SA"/>
        </w:rPr>
      </w:pPr>
    </w:p>
    <w:p w14:paraId="081A8312">
      <w:pPr>
        <w:spacing w:line="275" w:lineRule="auto"/>
        <w:rPr>
          <w:rFonts w:ascii="Times New Roman" w:hAnsi="Times New Roman" w:eastAsia="宋体" w:cs="Times New Roman"/>
          <w:color w:val="auto"/>
          <w:kern w:val="2"/>
          <w:sz w:val="24"/>
          <w:szCs w:val="24"/>
          <w:lang w:val="en-US" w:eastAsia="zh-CN" w:bidi="ar-SA"/>
        </w:rPr>
      </w:pPr>
    </w:p>
    <w:p w14:paraId="783EDF85">
      <w:pPr>
        <w:pStyle w:val="3"/>
        <w:spacing w:before="133" w:line="199" w:lineRule="auto"/>
        <w:ind w:left="686"/>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甲方(盖章)                              乙方(盖章)</w:t>
      </w:r>
    </w:p>
    <w:p w14:paraId="20BB484C">
      <w:pPr>
        <w:pStyle w:val="3"/>
        <w:spacing w:before="118" w:line="204" w:lineRule="auto"/>
        <w:ind w:left="686"/>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甲方代表：                              乙方代表：</w:t>
      </w:r>
    </w:p>
    <w:p w14:paraId="7C69002C">
      <w:pPr>
        <w:spacing w:line="203" w:lineRule="auto"/>
        <w:ind w:firstLine="720" w:firstLineChars="300"/>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年  月  日                              年  月  日</w:t>
      </w:r>
    </w:p>
    <w:p w14:paraId="58C26594">
      <w:pPr>
        <w:bidi w:val="0"/>
        <w:rPr>
          <w:rFonts w:ascii="Times New Roman" w:hAnsi="Times New Roman" w:eastAsia="宋体" w:cs="Times New Roman"/>
          <w:kern w:val="2"/>
          <w:sz w:val="21"/>
          <w:lang w:val="en-US" w:eastAsia="zh-CN" w:bidi="ar-SA"/>
        </w:rPr>
      </w:pPr>
    </w:p>
    <w:p w14:paraId="7E8640FC">
      <w:pPr>
        <w:tabs>
          <w:tab w:val="left" w:pos="1318"/>
        </w:tabs>
        <w:bidi w:val="0"/>
        <w:jc w:val="left"/>
        <w:rPr>
          <w:lang w:val="en-US" w:eastAsia="zh-CN"/>
        </w:rPr>
        <w:sectPr>
          <w:footerReference r:id="rId3" w:type="default"/>
          <w:pgSz w:w="11906" w:h="16839"/>
          <w:pgMar w:top="1431" w:right="1375" w:bottom="1144" w:left="1601" w:header="0" w:footer="877" w:gutter="0"/>
          <w:cols w:space="720" w:num="1"/>
        </w:sectPr>
      </w:pPr>
    </w:p>
    <w:p w14:paraId="5F3C80CE">
      <w:pPr>
        <w:spacing w:line="352" w:lineRule="auto"/>
        <w:rPr>
          <w:rFonts w:hint="eastAsia" w:ascii="Times New Roman" w:hAnsi="Times New Roman" w:eastAsia="宋体" w:cs="Times New Roman"/>
          <w:color w:val="auto"/>
          <w:kern w:val="2"/>
          <w:sz w:val="24"/>
          <w:szCs w:val="24"/>
          <w:lang w:val="en-US" w:eastAsia="zh-CN" w:bidi="ar-SA"/>
        </w:rPr>
      </w:pPr>
    </w:p>
    <w:sectPr>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E6CB78">
    <w:pPr>
      <w:spacing w:before="1" w:line="191" w:lineRule="auto"/>
      <w:ind w:left="8668"/>
      <w:rPr>
        <w:rFonts w:ascii="Arial" w:hAnsi="Arial" w:eastAsia="Arial" w:cs="Arial"/>
        <w:sz w:val="28"/>
        <w:szCs w:val="28"/>
      </w:rPr>
    </w:pPr>
    <w:r>
      <w:rPr>
        <w:rFonts w:ascii="Arial" w:hAnsi="Arial" w:eastAsia="Arial" w:cs="Arial"/>
        <w:spacing w:val="1"/>
        <w:sz w:val="28"/>
        <w:szCs w:val="28"/>
      </w:rPr>
      <w:t>5</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4D56B3">
    <w:pPr>
      <w:spacing w:line="194" w:lineRule="auto"/>
      <w:ind w:left="10"/>
      <w:rPr>
        <w:rFonts w:ascii="Arial" w:hAnsi="Arial" w:eastAsia="Arial" w:cs="Arial"/>
        <w:sz w:val="28"/>
        <w:szCs w:val="28"/>
      </w:rPr>
    </w:pPr>
    <w:r>
      <w:rPr>
        <w:rFonts w:ascii="Arial" w:hAnsi="Arial" w:eastAsia="Arial" w:cs="Arial"/>
        <w:spacing w:val="3"/>
        <w:sz w:val="28"/>
        <w:szCs w:val="28"/>
      </w:rPr>
      <w:t>6</w: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7D538D5"/>
    <w:multiLevelType w:val="singleLevel"/>
    <w:tmpl w:val="97D538D5"/>
    <w:lvl w:ilvl="0" w:tentative="0">
      <w:start w:val="2"/>
      <w:numFmt w:val="decimal"/>
      <w:suff w:val="nothing"/>
      <w:lvlText w:val="%1、"/>
      <w:lvlJc w:val="left"/>
    </w:lvl>
  </w:abstractNum>
  <w:abstractNum w:abstractNumId="1">
    <w:nsid w:val="784C1713"/>
    <w:multiLevelType w:val="singleLevel"/>
    <w:tmpl w:val="784C1713"/>
    <w:lvl w:ilvl="0" w:tentative="0">
      <w:start w:val="1"/>
      <w:numFmt w:val="decimal"/>
      <w:suff w:val="nothing"/>
      <w:lvlText w:val="%1、"/>
      <w:lvlJc w:val="left"/>
    </w:lvl>
  </w:abstractNum>
  <w:abstractNum w:abstractNumId="2">
    <w:nsid w:val="7D20B229"/>
    <w:multiLevelType w:val="singleLevel"/>
    <w:tmpl w:val="7D20B229"/>
    <w:lvl w:ilvl="0" w:tentative="0">
      <w:start w:val="3"/>
      <w:numFmt w:val="chineseCounting"/>
      <w:suff w:val="nothing"/>
      <w:lvlText w:val="%1、"/>
      <w:lvlJc w:val="left"/>
      <w:rPr>
        <w:rFonts w:hint="eastAsia"/>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cxMmE4Y2VkZTg1OGEyZjIyYjNiMDM1NDFlNjY0ZDgifQ=="/>
  </w:docVars>
  <w:rsids>
    <w:rsidRoot w:val="15EC3809"/>
    <w:rsid w:val="00887778"/>
    <w:rsid w:val="01E90844"/>
    <w:rsid w:val="04CC48A5"/>
    <w:rsid w:val="04E8159A"/>
    <w:rsid w:val="060C1C08"/>
    <w:rsid w:val="07724E37"/>
    <w:rsid w:val="078C6EA6"/>
    <w:rsid w:val="08BB280E"/>
    <w:rsid w:val="091343F8"/>
    <w:rsid w:val="0ADA341F"/>
    <w:rsid w:val="0C654F6B"/>
    <w:rsid w:val="0D9B7FB7"/>
    <w:rsid w:val="1030763E"/>
    <w:rsid w:val="13E40E6B"/>
    <w:rsid w:val="15565D98"/>
    <w:rsid w:val="15EC3809"/>
    <w:rsid w:val="1673687F"/>
    <w:rsid w:val="1AD339E7"/>
    <w:rsid w:val="1D5F77B4"/>
    <w:rsid w:val="1E1B192D"/>
    <w:rsid w:val="21EB6CA9"/>
    <w:rsid w:val="22485171"/>
    <w:rsid w:val="228A7081"/>
    <w:rsid w:val="23ED5B1A"/>
    <w:rsid w:val="266A3452"/>
    <w:rsid w:val="2BA90D3D"/>
    <w:rsid w:val="2D6D031A"/>
    <w:rsid w:val="2DC25921"/>
    <w:rsid w:val="2E150147"/>
    <w:rsid w:val="30990700"/>
    <w:rsid w:val="324C7EAF"/>
    <w:rsid w:val="332D7CE1"/>
    <w:rsid w:val="36BB5604"/>
    <w:rsid w:val="391E1E7A"/>
    <w:rsid w:val="3962445C"/>
    <w:rsid w:val="3A667F7C"/>
    <w:rsid w:val="3B787F82"/>
    <w:rsid w:val="3BC27434"/>
    <w:rsid w:val="3BCC2061"/>
    <w:rsid w:val="40C86F6B"/>
    <w:rsid w:val="41D34149"/>
    <w:rsid w:val="41DF4BEC"/>
    <w:rsid w:val="420B2C53"/>
    <w:rsid w:val="45967968"/>
    <w:rsid w:val="46875502"/>
    <w:rsid w:val="4A544DB5"/>
    <w:rsid w:val="4B533C05"/>
    <w:rsid w:val="4B7122DD"/>
    <w:rsid w:val="4D426441"/>
    <w:rsid w:val="4EFF199E"/>
    <w:rsid w:val="4FA53783"/>
    <w:rsid w:val="517F670C"/>
    <w:rsid w:val="54A2107A"/>
    <w:rsid w:val="583A0626"/>
    <w:rsid w:val="59545718"/>
    <w:rsid w:val="5E425E33"/>
    <w:rsid w:val="5EFB7DD1"/>
    <w:rsid w:val="5F772160"/>
    <w:rsid w:val="633839B4"/>
    <w:rsid w:val="63A32D5E"/>
    <w:rsid w:val="65A70F92"/>
    <w:rsid w:val="66B73CF5"/>
    <w:rsid w:val="69E47967"/>
    <w:rsid w:val="6DDF0BE4"/>
    <w:rsid w:val="70FB4DD9"/>
    <w:rsid w:val="711E068D"/>
    <w:rsid w:val="729F135A"/>
    <w:rsid w:val="72FD2525"/>
    <w:rsid w:val="733E07AE"/>
    <w:rsid w:val="74B11819"/>
    <w:rsid w:val="76EF6628"/>
    <w:rsid w:val="77532CBA"/>
    <w:rsid w:val="78AD749F"/>
    <w:rsid w:val="78B13B95"/>
    <w:rsid w:val="79F91C98"/>
    <w:rsid w:val="7ACD0A2E"/>
    <w:rsid w:val="7FFA68D6"/>
    <w:rsid w:val="FBEB3A55"/>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Body Text"/>
    <w:basedOn w:val="1"/>
    <w:semiHidden/>
    <w:qFormat/>
    <w:uiPriority w:val="0"/>
    <w:rPr>
      <w:rFonts w:ascii="微软雅黑" w:hAnsi="微软雅黑" w:eastAsia="微软雅黑" w:cs="微软雅黑"/>
      <w:sz w:val="31"/>
      <w:szCs w:val="31"/>
      <w:lang w:val="en-US" w:eastAsia="en-US" w:bidi="ar-SA"/>
    </w:rPr>
  </w:style>
  <w:style w:type="paragraph" w:styleId="4">
    <w:name w:val="Body Text Indent"/>
    <w:basedOn w:val="1"/>
    <w:qFormat/>
    <w:uiPriority w:val="0"/>
    <w:pPr>
      <w:spacing w:line="360" w:lineRule="auto"/>
      <w:ind w:left="1"/>
    </w:pPr>
    <w:rPr>
      <w:sz w:val="24"/>
    </w:rPr>
  </w:style>
  <w:style w:type="paragraph" w:styleId="5">
    <w:name w:val="HTML Preformatted"/>
    <w:basedOn w:val="1"/>
    <w:unhideWhenUsed/>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szCs w:val="24"/>
    </w:rPr>
  </w:style>
  <w:style w:type="paragraph" w:styleId="6">
    <w:name w:val="Normal (Web)"/>
    <w:basedOn w:val="1"/>
    <w:qFormat/>
    <w:uiPriority w:val="0"/>
    <w:pPr>
      <w:spacing w:beforeAutospacing="1" w:afterAutospacing="1"/>
      <w:jc w:val="left"/>
    </w:pPr>
    <w:rPr>
      <w:rFonts w:ascii="Calibri" w:hAnsi="Calibri" w:eastAsia="宋体"/>
      <w:kern w:val="0"/>
      <w:sz w:val="24"/>
      <w:szCs w:val="24"/>
    </w:rPr>
  </w:style>
  <w:style w:type="paragraph" w:customStyle="1" w:styleId="9">
    <w:name w:val="List Paragraph"/>
    <w:basedOn w:val="1"/>
    <w:qFormat/>
    <w:uiPriority w:val="0"/>
    <w:pPr>
      <w:ind w:firstLine="420" w:firstLineChars="200"/>
    </w:pPr>
    <w:rPr>
      <w:rFonts w:ascii="Calibri" w:hAnsi="Calibri"/>
      <w:szCs w:val="22"/>
    </w:rPr>
  </w:style>
  <w:style w:type="paragraph" w:customStyle="1" w:styleId="10">
    <w:name w:val="正文1"/>
    <w:qFormat/>
    <w:uiPriority w:val="0"/>
    <w:pPr>
      <w:widowControl w:val="0"/>
      <w:suppressAutoHyphens w:val="0"/>
      <w:bidi w:val="0"/>
      <w:jc w:val="both"/>
    </w:pPr>
    <w:rPr>
      <w:rFonts w:ascii="Calibri" w:hAnsi="Calibri" w:eastAsia="宋体" w:cs="Times New Roman"/>
      <w:color w:val="auto"/>
      <w:kern w:val="2"/>
      <w:sz w:val="21"/>
      <w:szCs w:val="22"/>
      <w:lang w:val="en-US" w:eastAsia="zh-CN" w:bidi="ar-SA"/>
    </w:rPr>
  </w:style>
  <w:style w:type="paragraph" w:customStyle="1" w:styleId="11">
    <w:name w:val="p0"/>
    <w:basedOn w:val="1"/>
    <w:unhideWhenUsed/>
    <w:qFormat/>
    <w:uiPriority w:val="99"/>
    <w:pPr>
      <w:widowControl/>
    </w:pPr>
    <w:rPr>
      <w:rFonts w:hint="eastAsi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13</Pages>
  <Words>7896</Words>
  <Characters>8133</Characters>
  <Lines>0</Lines>
  <Paragraphs>0</Paragraphs>
  <TotalTime>2</TotalTime>
  <ScaleCrop>false</ScaleCrop>
  <LinksUpToDate>false</LinksUpToDate>
  <CharactersWithSpaces>8938</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2023-12-08T16:46:00Z</dcterms:created>
  <dc:creator>刘烨</dc:creator>
  <cp:lastModifiedBy>韩杰</cp:lastModifiedBy>
  <dcterms:modified xsi:type="dcterms:W3CDTF">2025-08-26T00:58:52Z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D286F571AB1E4A0CA7FF948556377CE1</vt:lpwstr>
  </property>
  <property fmtid="{D5CDD505-2E9C-101B-9397-08002B2CF9AE}" pid="4" name="KSOTemplateDocerSaveRecord">
    <vt:lpwstr>eyJoZGlkIjoiZDcxMmE4Y2VkZTg1OGEyZjIyYjNiMDM1NDFlNjY0ZDgiLCJ1c2VySWQiOiIxNTI0NDQ0MjA1In0=</vt:lpwstr>
  </property>
</Properties>
</file>